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B56FB" w14:textId="77777777" w:rsidR="00D66F80" w:rsidRDefault="00D66F80" w:rsidP="00F1724F">
      <w:r>
        <w:rPr>
          <w:rFonts w:ascii="Arial Narrow" w:hAnsi="Arial Narrow"/>
          <w:b/>
          <w:noProof/>
          <w:color w:val="C0C0C0"/>
        </w:rPr>
        <w:drawing>
          <wp:inline distT="0" distB="0" distL="0" distR="0" wp14:anchorId="2747AAEF" wp14:editId="03755BE2">
            <wp:extent cx="235267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p w14:paraId="0894DE9D" w14:textId="77777777" w:rsidR="00D66F80" w:rsidRDefault="00D66F80" w:rsidP="00D66F80">
      <w:pPr>
        <w:jc w:val="center"/>
      </w:pPr>
    </w:p>
    <w:p w14:paraId="522CD13A" w14:textId="77777777" w:rsidR="00D66F80" w:rsidRDefault="00D66F80" w:rsidP="00D66F80">
      <w:pPr>
        <w:jc w:val="center"/>
      </w:pPr>
    </w:p>
    <w:p w14:paraId="1C636DA6" w14:textId="77777777" w:rsidR="00D66F80" w:rsidRDefault="00D66F80" w:rsidP="00D66F80">
      <w:pPr>
        <w:jc w:val="center"/>
      </w:pPr>
    </w:p>
    <w:p w14:paraId="2D722909" w14:textId="77777777" w:rsidR="00D66F80" w:rsidRDefault="00D66F80" w:rsidP="00D66F80">
      <w:pPr>
        <w:jc w:val="center"/>
        <w:rPr>
          <w:sz w:val="36"/>
          <w:szCs w:val="36"/>
        </w:rPr>
      </w:pPr>
      <w:r>
        <w:rPr>
          <w:sz w:val="36"/>
          <w:szCs w:val="36"/>
        </w:rPr>
        <w:t>Special Interest Group for Philosophy and Ethics</w:t>
      </w:r>
    </w:p>
    <w:p w14:paraId="0F9D0CCC" w14:textId="77777777" w:rsidR="00D66F80" w:rsidRDefault="00D66F80" w:rsidP="00D66F80">
      <w:pPr>
        <w:jc w:val="center"/>
        <w:rPr>
          <w:sz w:val="36"/>
          <w:szCs w:val="36"/>
        </w:rPr>
      </w:pPr>
    </w:p>
    <w:p w14:paraId="1700AF60" w14:textId="77777777" w:rsidR="00D66F80" w:rsidRDefault="00D66F80" w:rsidP="00D66F80">
      <w:pPr>
        <w:jc w:val="center"/>
      </w:pPr>
    </w:p>
    <w:p w14:paraId="1054B15F" w14:textId="77777777" w:rsidR="00D66F80" w:rsidRDefault="00D66F80" w:rsidP="00D66F80">
      <w:pPr>
        <w:jc w:val="center"/>
        <w:rPr>
          <w:sz w:val="40"/>
          <w:szCs w:val="40"/>
        </w:rPr>
      </w:pPr>
      <w:r>
        <w:rPr>
          <w:sz w:val="40"/>
          <w:szCs w:val="40"/>
        </w:rPr>
        <w:t xml:space="preserve">Rydal Hall, </w:t>
      </w:r>
    </w:p>
    <w:p w14:paraId="1C254588" w14:textId="77777777" w:rsidR="00D66F80" w:rsidRPr="00B56482" w:rsidRDefault="00D66F80" w:rsidP="00D66F80">
      <w:pPr>
        <w:jc w:val="center"/>
        <w:rPr>
          <w:sz w:val="36"/>
          <w:szCs w:val="36"/>
        </w:rPr>
      </w:pPr>
    </w:p>
    <w:p w14:paraId="5CE938D6" w14:textId="6EAF3638" w:rsidR="00D66F80" w:rsidRDefault="00D66F80" w:rsidP="00D66F80">
      <w:pPr>
        <w:jc w:val="center"/>
        <w:rPr>
          <w:sz w:val="36"/>
          <w:szCs w:val="36"/>
        </w:rPr>
      </w:pPr>
      <w:r w:rsidRPr="00B56482">
        <w:rPr>
          <w:sz w:val="36"/>
          <w:szCs w:val="36"/>
        </w:rPr>
        <w:t>June 202</w:t>
      </w:r>
      <w:r w:rsidR="006629BA">
        <w:rPr>
          <w:sz w:val="36"/>
          <w:szCs w:val="36"/>
        </w:rPr>
        <w:t>3</w:t>
      </w:r>
    </w:p>
    <w:p w14:paraId="7A36600D" w14:textId="77777777" w:rsidR="00D66F80" w:rsidRDefault="00D66F80" w:rsidP="00D66F80">
      <w:pPr>
        <w:jc w:val="center"/>
        <w:rPr>
          <w:sz w:val="36"/>
          <w:szCs w:val="36"/>
        </w:rPr>
      </w:pPr>
    </w:p>
    <w:p w14:paraId="130FCBA9" w14:textId="77777777" w:rsidR="00D66F80" w:rsidRDefault="00D66F80" w:rsidP="00D66F80">
      <w:pPr>
        <w:jc w:val="center"/>
        <w:rPr>
          <w:sz w:val="36"/>
          <w:szCs w:val="36"/>
        </w:rPr>
      </w:pPr>
    </w:p>
    <w:p w14:paraId="3324C24E" w14:textId="50505A5A" w:rsidR="00D66F80" w:rsidRPr="006629BA" w:rsidRDefault="006629BA" w:rsidP="00D66F80">
      <w:pPr>
        <w:jc w:val="center"/>
        <w:rPr>
          <w:sz w:val="36"/>
          <w:szCs w:val="36"/>
        </w:rPr>
      </w:pPr>
      <w:r>
        <w:rPr>
          <w:b/>
          <w:bCs/>
          <w:color w:val="333333"/>
          <w:sz w:val="36"/>
          <w:szCs w:val="36"/>
          <w:lang w:val="en-US"/>
        </w:rPr>
        <w:t>A</w:t>
      </w:r>
      <w:r w:rsidRPr="006629BA">
        <w:rPr>
          <w:b/>
          <w:bCs/>
          <w:color w:val="333333"/>
          <w:sz w:val="36"/>
          <w:szCs w:val="36"/>
          <w:lang w:val="en-US"/>
        </w:rPr>
        <w:t>rt, the humanities and pain</w:t>
      </w:r>
    </w:p>
    <w:p w14:paraId="243EF258" w14:textId="77777777" w:rsidR="00D66F80" w:rsidRDefault="00D66F80" w:rsidP="00D66F80">
      <w:pPr>
        <w:jc w:val="center"/>
        <w:rPr>
          <w:sz w:val="40"/>
          <w:szCs w:val="40"/>
        </w:rPr>
      </w:pPr>
    </w:p>
    <w:p w14:paraId="1DE3E2CD" w14:textId="77777777" w:rsidR="00D66F80" w:rsidRDefault="00D66F80" w:rsidP="00D66F80">
      <w:pPr>
        <w:jc w:val="center"/>
        <w:rPr>
          <w:sz w:val="40"/>
          <w:szCs w:val="40"/>
        </w:rPr>
      </w:pPr>
    </w:p>
    <w:p w14:paraId="4A809B3A" w14:textId="77777777" w:rsidR="00D66F80" w:rsidRDefault="00D66F80" w:rsidP="00D66F80">
      <w:pPr>
        <w:jc w:val="center"/>
        <w:rPr>
          <w:sz w:val="40"/>
          <w:szCs w:val="40"/>
        </w:rPr>
      </w:pPr>
      <w:r>
        <w:rPr>
          <w:noProof/>
        </w:rPr>
        <w:drawing>
          <wp:inline distT="0" distB="0" distL="0" distR="0" wp14:anchorId="4852A466" wp14:editId="2579B8D8">
            <wp:extent cx="4714875" cy="2857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875" cy="2857500"/>
                    </a:xfrm>
                    <a:prstGeom prst="rect">
                      <a:avLst/>
                    </a:prstGeom>
                    <a:noFill/>
                    <a:ln>
                      <a:noFill/>
                    </a:ln>
                  </pic:spPr>
                </pic:pic>
              </a:graphicData>
            </a:graphic>
          </wp:inline>
        </w:drawing>
      </w:r>
    </w:p>
    <w:p w14:paraId="42CFE839" w14:textId="77777777" w:rsidR="00D66F80" w:rsidRDefault="00D66F80" w:rsidP="00D66F80"/>
    <w:p w14:paraId="3D0C989E" w14:textId="77777777" w:rsidR="00D66F80" w:rsidRDefault="00D66F80" w:rsidP="00D66F80">
      <w:pPr>
        <w:jc w:val="center"/>
      </w:pPr>
    </w:p>
    <w:p w14:paraId="26332DF0" w14:textId="77777777" w:rsidR="00B2172B" w:rsidRDefault="00B2172B"/>
    <w:p w14:paraId="64B1796C" w14:textId="77777777" w:rsidR="006629BA" w:rsidRDefault="006629BA"/>
    <w:p w14:paraId="2281DAD9" w14:textId="77777777" w:rsidR="006629BA" w:rsidRDefault="006629BA"/>
    <w:p w14:paraId="5225AC09" w14:textId="77777777" w:rsidR="006629BA" w:rsidRDefault="006629BA"/>
    <w:p w14:paraId="34170ECC" w14:textId="77777777" w:rsidR="00D75670" w:rsidRDefault="00D75670">
      <w:pPr>
        <w:rPr>
          <w:sz w:val="32"/>
          <w:szCs w:val="32"/>
        </w:rPr>
      </w:pPr>
    </w:p>
    <w:p w14:paraId="4965D7A8" w14:textId="77777777" w:rsidR="00D75670" w:rsidRDefault="00D75670">
      <w:pPr>
        <w:rPr>
          <w:sz w:val="32"/>
          <w:szCs w:val="32"/>
        </w:rPr>
      </w:pPr>
    </w:p>
    <w:p w14:paraId="2F9208E1" w14:textId="739F82B2" w:rsidR="006629BA" w:rsidRDefault="006629BA">
      <w:pPr>
        <w:rPr>
          <w:sz w:val="32"/>
          <w:szCs w:val="32"/>
        </w:rPr>
      </w:pPr>
      <w:r w:rsidRPr="006629BA">
        <w:rPr>
          <w:sz w:val="32"/>
          <w:szCs w:val="32"/>
        </w:rPr>
        <w:t>Contents</w:t>
      </w:r>
    </w:p>
    <w:p w14:paraId="6162A8F7" w14:textId="77777777" w:rsidR="00D722FB" w:rsidRDefault="00D722FB">
      <w:pPr>
        <w:rPr>
          <w:sz w:val="32"/>
          <w:szCs w:val="32"/>
        </w:rPr>
      </w:pPr>
    </w:p>
    <w:p w14:paraId="22F3984B" w14:textId="77777777" w:rsidR="00D75670" w:rsidRDefault="00D75670" w:rsidP="00450C6B">
      <w:pPr>
        <w:rPr>
          <w:sz w:val="24"/>
          <w:szCs w:val="24"/>
        </w:rPr>
      </w:pPr>
    </w:p>
    <w:p w14:paraId="5D795F54" w14:textId="39E1B543" w:rsidR="00450C6B" w:rsidRDefault="00D722FB" w:rsidP="00450C6B">
      <w:pPr>
        <w:rPr>
          <w:sz w:val="24"/>
          <w:szCs w:val="24"/>
        </w:rPr>
      </w:pPr>
      <w:r w:rsidRPr="00D722FB">
        <w:rPr>
          <w:sz w:val="24"/>
          <w:szCs w:val="24"/>
        </w:rPr>
        <w:t>Encountering Pain</w:t>
      </w:r>
      <w:r w:rsidR="00005E71">
        <w:rPr>
          <w:sz w:val="24"/>
          <w:szCs w:val="24"/>
        </w:rPr>
        <w:t xml:space="preserve">: </w:t>
      </w:r>
      <w:r>
        <w:rPr>
          <w:sz w:val="24"/>
          <w:szCs w:val="24"/>
        </w:rPr>
        <w:t xml:space="preserve"> </w:t>
      </w:r>
      <w:r w:rsidRPr="00D722FB">
        <w:rPr>
          <w:sz w:val="24"/>
          <w:szCs w:val="24"/>
        </w:rPr>
        <w:t>Deborah Padfield</w:t>
      </w:r>
      <w:r w:rsidR="00450C6B">
        <w:rPr>
          <w:sz w:val="24"/>
          <w:szCs w:val="24"/>
        </w:rPr>
        <w:tab/>
      </w:r>
      <w:r w:rsidR="00450C6B">
        <w:rPr>
          <w:sz w:val="24"/>
          <w:szCs w:val="24"/>
        </w:rPr>
        <w:tab/>
      </w:r>
      <w:r w:rsidR="00450C6B">
        <w:rPr>
          <w:sz w:val="24"/>
          <w:szCs w:val="24"/>
        </w:rPr>
        <w:tab/>
      </w:r>
      <w:r w:rsidR="00450C6B">
        <w:rPr>
          <w:sz w:val="24"/>
          <w:szCs w:val="24"/>
        </w:rPr>
        <w:tab/>
      </w:r>
      <w:r w:rsidR="00450C6B">
        <w:rPr>
          <w:sz w:val="24"/>
          <w:szCs w:val="24"/>
        </w:rPr>
        <w:tab/>
      </w:r>
      <w:r w:rsidR="0099114F">
        <w:rPr>
          <w:sz w:val="24"/>
          <w:szCs w:val="24"/>
        </w:rPr>
        <w:t xml:space="preserve">                 </w:t>
      </w:r>
      <w:r w:rsidR="00450C6B">
        <w:rPr>
          <w:sz w:val="24"/>
          <w:szCs w:val="24"/>
        </w:rPr>
        <w:t>p. 4</w:t>
      </w:r>
      <w:r w:rsidR="00450C6B">
        <w:rPr>
          <w:sz w:val="24"/>
          <w:szCs w:val="24"/>
        </w:rPr>
        <w:tab/>
      </w:r>
      <w:r w:rsidR="00450C6B">
        <w:rPr>
          <w:sz w:val="24"/>
          <w:szCs w:val="24"/>
        </w:rPr>
        <w:tab/>
      </w:r>
      <w:r w:rsidR="00450C6B">
        <w:rPr>
          <w:sz w:val="24"/>
          <w:szCs w:val="24"/>
        </w:rPr>
        <w:tab/>
      </w:r>
      <w:r w:rsidR="00450C6B">
        <w:rPr>
          <w:sz w:val="24"/>
          <w:szCs w:val="24"/>
        </w:rPr>
        <w:tab/>
      </w:r>
      <w:r w:rsidR="00450C6B">
        <w:rPr>
          <w:sz w:val="24"/>
          <w:szCs w:val="24"/>
        </w:rPr>
        <w:tab/>
      </w:r>
      <w:r w:rsidR="00450C6B">
        <w:rPr>
          <w:sz w:val="24"/>
          <w:szCs w:val="24"/>
        </w:rPr>
        <w:tab/>
      </w:r>
      <w:r w:rsidR="00450C6B">
        <w:rPr>
          <w:sz w:val="24"/>
          <w:szCs w:val="24"/>
        </w:rPr>
        <w:tab/>
      </w:r>
    </w:p>
    <w:p w14:paraId="3B92AB6E" w14:textId="77777777" w:rsidR="0099114F" w:rsidRDefault="0099114F" w:rsidP="00450C6B">
      <w:pPr>
        <w:rPr>
          <w:rFonts w:eastAsia="Times New Roman"/>
          <w:color w:val="313134"/>
          <w:sz w:val="24"/>
          <w:szCs w:val="24"/>
          <w:lang w:eastAsia="en-GB"/>
        </w:rPr>
      </w:pPr>
    </w:p>
    <w:p w14:paraId="4434D698" w14:textId="129D675A" w:rsidR="00005E71" w:rsidRPr="00450C6B" w:rsidRDefault="00005E71" w:rsidP="00450C6B">
      <w:pPr>
        <w:rPr>
          <w:sz w:val="24"/>
          <w:szCs w:val="24"/>
        </w:rPr>
      </w:pPr>
      <w:r w:rsidRPr="00005E71">
        <w:rPr>
          <w:rFonts w:eastAsia="Times New Roman"/>
          <w:color w:val="313134"/>
          <w:sz w:val="24"/>
          <w:szCs w:val="24"/>
          <w:lang w:eastAsia="en-GB"/>
        </w:rPr>
        <w:t>Contemplating the problem of pain</w:t>
      </w:r>
      <w:r>
        <w:rPr>
          <w:rFonts w:eastAsia="Times New Roman"/>
          <w:color w:val="313134"/>
          <w:sz w:val="24"/>
          <w:szCs w:val="24"/>
          <w:lang w:eastAsia="en-GB"/>
        </w:rPr>
        <w:t xml:space="preserve">; </w:t>
      </w:r>
      <w:r w:rsidRPr="00005E71">
        <w:rPr>
          <w:sz w:val="24"/>
          <w:szCs w:val="24"/>
        </w:rPr>
        <w:t>Laura Rathbone:</w:t>
      </w:r>
      <w:r w:rsidR="00450C6B">
        <w:rPr>
          <w:sz w:val="24"/>
          <w:szCs w:val="24"/>
        </w:rPr>
        <w:t xml:space="preserve">                        </w:t>
      </w:r>
      <w:r w:rsidR="0099114F">
        <w:rPr>
          <w:sz w:val="24"/>
          <w:szCs w:val="24"/>
        </w:rPr>
        <w:t xml:space="preserve">                 </w:t>
      </w:r>
      <w:r w:rsidR="00450C6B">
        <w:rPr>
          <w:sz w:val="24"/>
          <w:szCs w:val="24"/>
        </w:rPr>
        <w:t>p</w:t>
      </w:r>
      <w:r w:rsidR="0099114F">
        <w:rPr>
          <w:sz w:val="24"/>
          <w:szCs w:val="24"/>
        </w:rPr>
        <w:t>.</w:t>
      </w:r>
      <w:r w:rsidR="00450C6B">
        <w:rPr>
          <w:sz w:val="24"/>
          <w:szCs w:val="24"/>
        </w:rPr>
        <w:t xml:space="preserve"> </w:t>
      </w:r>
      <w:r w:rsidR="0099114F">
        <w:rPr>
          <w:sz w:val="24"/>
          <w:szCs w:val="24"/>
        </w:rPr>
        <w:t>6</w:t>
      </w:r>
    </w:p>
    <w:p w14:paraId="042B77BE" w14:textId="77777777" w:rsidR="0099114F" w:rsidRDefault="0099114F" w:rsidP="00005E71">
      <w:pPr>
        <w:pStyle w:val="Subtitle"/>
        <w:rPr>
          <w:rFonts w:ascii="Arial" w:hAnsi="Arial" w:cs="Arial"/>
          <w:color w:val="auto"/>
          <w:sz w:val="24"/>
          <w:szCs w:val="24"/>
        </w:rPr>
      </w:pPr>
    </w:p>
    <w:p w14:paraId="0980E579" w14:textId="144A5F01" w:rsidR="00005E71" w:rsidRDefault="00005E71" w:rsidP="00005E71">
      <w:pPr>
        <w:pStyle w:val="Subtitle"/>
        <w:rPr>
          <w:rFonts w:ascii="Arial" w:hAnsi="Arial" w:cs="Arial"/>
          <w:color w:val="auto"/>
          <w:sz w:val="32"/>
          <w:szCs w:val="32"/>
        </w:rPr>
      </w:pPr>
      <w:r w:rsidRPr="00005E71">
        <w:rPr>
          <w:rFonts w:ascii="Arial" w:hAnsi="Arial" w:cs="Arial"/>
          <w:color w:val="auto"/>
          <w:sz w:val="24"/>
          <w:szCs w:val="24"/>
        </w:rPr>
        <w:t>Street-level bureaucrats interacting with people in pain</w:t>
      </w:r>
      <w:r>
        <w:rPr>
          <w:rFonts w:ascii="Arial" w:hAnsi="Arial" w:cs="Arial"/>
          <w:color w:val="auto"/>
          <w:sz w:val="32"/>
          <w:szCs w:val="32"/>
        </w:rPr>
        <w:t xml:space="preserve">: </w:t>
      </w:r>
      <w:r w:rsidRPr="00005E71">
        <w:rPr>
          <w:rFonts w:ascii="Arial" w:hAnsi="Arial" w:cs="Arial"/>
          <w:color w:val="auto"/>
          <w:sz w:val="24"/>
          <w:szCs w:val="24"/>
        </w:rPr>
        <w:t>Jens Foell</w:t>
      </w:r>
      <w:r w:rsidR="00E147E2">
        <w:rPr>
          <w:rFonts w:ascii="Arial" w:hAnsi="Arial" w:cs="Arial"/>
          <w:color w:val="auto"/>
          <w:sz w:val="24"/>
          <w:szCs w:val="24"/>
        </w:rPr>
        <w:t xml:space="preserve">  </w:t>
      </w:r>
      <w:r w:rsidR="0099114F">
        <w:rPr>
          <w:rFonts w:ascii="Arial" w:hAnsi="Arial" w:cs="Arial"/>
          <w:color w:val="auto"/>
          <w:sz w:val="24"/>
          <w:szCs w:val="24"/>
        </w:rPr>
        <w:t xml:space="preserve"> p.16</w:t>
      </w:r>
      <w:r w:rsidR="00E147E2">
        <w:rPr>
          <w:rFonts w:ascii="Arial" w:hAnsi="Arial" w:cs="Arial"/>
          <w:color w:val="auto"/>
          <w:sz w:val="24"/>
          <w:szCs w:val="24"/>
        </w:rPr>
        <w:t xml:space="preserve">      </w:t>
      </w:r>
    </w:p>
    <w:p w14:paraId="7403A0B1" w14:textId="77777777" w:rsidR="0099114F" w:rsidRDefault="0099114F">
      <w:pPr>
        <w:rPr>
          <w:sz w:val="24"/>
          <w:szCs w:val="24"/>
        </w:rPr>
      </w:pPr>
    </w:p>
    <w:p w14:paraId="07E7DF94" w14:textId="04C77C99" w:rsidR="00D722FB" w:rsidRPr="00E147E2" w:rsidRDefault="00E147E2">
      <w:pPr>
        <w:rPr>
          <w:sz w:val="24"/>
          <w:szCs w:val="24"/>
        </w:rPr>
      </w:pPr>
      <w:r w:rsidRPr="00E147E2">
        <w:rPr>
          <w:sz w:val="24"/>
          <w:szCs w:val="24"/>
        </w:rPr>
        <w:t>Where Does it Hurt</w:t>
      </w:r>
      <w:r>
        <w:rPr>
          <w:sz w:val="24"/>
          <w:szCs w:val="24"/>
        </w:rPr>
        <w:t xml:space="preserve">? : </w:t>
      </w:r>
      <w:r w:rsidRPr="00E147E2">
        <w:rPr>
          <w:sz w:val="24"/>
          <w:szCs w:val="24"/>
        </w:rPr>
        <w:t>Tim Atkinson</w:t>
      </w:r>
      <w:r w:rsidR="0099114F">
        <w:rPr>
          <w:sz w:val="24"/>
          <w:szCs w:val="24"/>
        </w:rPr>
        <w:tab/>
      </w:r>
      <w:r w:rsidR="0099114F">
        <w:rPr>
          <w:sz w:val="24"/>
          <w:szCs w:val="24"/>
        </w:rPr>
        <w:tab/>
      </w:r>
      <w:r w:rsidR="0099114F">
        <w:rPr>
          <w:sz w:val="24"/>
          <w:szCs w:val="24"/>
        </w:rPr>
        <w:tab/>
      </w:r>
      <w:r w:rsidR="0099114F">
        <w:rPr>
          <w:sz w:val="24"/>
          <w:szCs w:val="24"/>
        </w:rPr>
        <w:tab/>
      </w:r>
      <w:r w:rsidR="0099114F">
        <w:rPr>
          <w:sz w:val="24"/>
          <w:szCs w:val="24"/>
        </w:rPr>
        <w:tab/>
      </w:r>
      <w:r w:rsidR="0099114F">
        <w:rPr>
          <w:sz w:val="24"/>
          <w:szCs w:val="24"/>
        </w:rPr>
        <w:tab/>
        <w:t xml:space="preserve">     p. 30</w:t>
      </w:r>
      <w:r w:rsidR="0099114F">
        <w:rPr>
          <w:sz w:val="24"/>
          <w:szCs w:val="24"/>
        </w:rPr>
        <w:tab/>
      </w:r>
    </w:p>
    <w:p w14:paraId="590B2FA1" w14:textId="77777777" w:rsidR="00E147E2" w:rsidRDefault="00E147E2">
      <w:pPr>
        <w:rPr>
          <w:b/>
          <w:bCs/>
        </w:rPr>
      </w:pPr>
    </w:p>
    <w:p w14:paraId="50C9AEAA" w14:textId="79BBEF8C" w:rsidR="00DC51FF" w:rsidRPr="00E147E2" w:rsidRDefault="00E147E2">
      <w:pPr>
        <w:rPr>
          <w:sz w:val="24"/>
          <w:szCs w:val="24"/>
        </w:rPr>
      </w:pPr>
      <w:r w:rsidRPr="00E147E2">
        <w:rPr>
          <w:sz w:val="24"/>
          <w:szCs w:val="24"/>
        </w:rPr>
        <w:t>A Genesis of Pain</w:t>
      </w:r>
      <w:r>
        <w:rPr>
          <w:sz w:val="24"/>
          <w:szCs w:val="24"/>
        </w:rPr>
        <w:t xml:space="preserve">: </w:t>
      </w:r>
      <w:r w:rsidRPr="00E147E2">
        <w:rPr>
          <w:sz w:val="24"/>
          <w:szCs w:val="24"/>
        </w:rPr>
        <w:t>Mike Hudspith</w:t>
      </w:r>
      <w:r w:rsidR="00D75670">
        <w:rPr>
          <w:sz w:val="24"/>
          <w:szCs w:val="24"/>
        </w:rPr>
        <w:tab/>
      </w:r>
      <w:r w:rsidR="00D75670">
        <w:rPr>
          <w:sz w:val="24"/>
          <w:szCs w:val="24"/>
        </w:rPr>
        <w:tab/>
      </w:r>
      <w:r w:rsidR="00D75670">
        <w:rPr>
          <w:sz w:val="24"/>
          <w:szCs w:val="24"/>
        </w:rPr>
        <w:tab/>
      </w:r>
      <w:r w:rsidR="00D75670">
        <w:rPr>
          <w:sz w:val="24"/>
          <w:szCs w:val="24"/>
        </w:rPr>
        <w:tab/>
      </w:r>
      <w:r w:rsidR="00D75670">
        <w:rPr>
          <w:sz w:val="24"/>
          <w:szCs w:val="24"/>
        </w:rPr>
        <w:tab/>
      </w:r>
      <w:r w:rsidR="00D75670">
        <w:rPr>
          <w:sz w:val="24"/>
          <w:szCs w:val="24"/>
        </w:rPr>
        <w:tab/>
      </w:r>
      <w:r w:rsidR="00D75670">
        <w:rPr>
          <w:sz w:val="24"/>
          <w:szCs w:val="24"/>
        </w:rPr>
        <w:tab/>
        <w:t xml:space="preserve">     p.40</w:t>
      </w:r>
    </w:p>
    <w:p w14:paraId="1B2A169F" w14:textId="77777777" w:rsidR="00DC51FF" w:rsidRDefault="00DC51FF" w:rsidP="00DC51FF">
      <w:pPr>
        <w:rPr>
          <w:b/>
          <w:bCs/>
        </w:rPr>
      </w:pPr>
    </w:p>
    <w:p w14:paraId="28BAB322" w14:textId="15D7D54F" w:rsidR="00DC51FF" w:rsidRDefault="00DC51FF" w:rsidP="00DC51FF">
      <w:pPr>
        <w:rPr>
          <w:b/>
          <w:bCs/>
        </w:rPr>
      </w:pPr>
    </w:p>
    <w:p w14:paraId="1F19DBF0" w14:textId="77777777" w:rsidR="00EA06A7" w:rsidRDefault="00EA06A7" w:rsidP="00DC51FF">
      <w:pPr>
        <w:rPr>
          <w:b/>
          <w:bCs/>
        </w:rPr>
      </w:pPr>
    </w:p>
    <w:p w14:paraId="1F5EDA27" w14:textId="77777777" w:rsidR="00EA06A7" w:rsidRDefault="00EA06A7" w:rsidP="00DC51FF">
      <w:pPr>
        <w:rPr>
          <w:b/>
          <w:bCs/>
        </w:rPr>
      </w:pPr>
    </w:p>
    <w:p w14:paraId="0108E7F2" w14:textId="77777777" w:rsidR="00EA06A7" w:rsidRDefault="00EA06A7" w:rsidP="00DC51FF">
      <w:pPr>
        <w:rPr>
          <w:b/>
          <w:bCs/>
        </w:rPr>
      </w:pPr>
    </w:p>
    <w:p w14:paraId="78FE8BB1" w14:textId="77777777" w:rsidR="00EA06A7" w:rsidRDefault="00EA06A7" w:rsidP="00DC51FF">
      <w:pPr>
        <w:rPr>
          <w:b/>
          <w:bCs/>
        </w:rPr>
      </w:pPr>
    </w:p>
    <w:p w14:paraId="777B1BF3" w14:textId="77777777" w:rsidR="00EA06A7" w:rsidRDefault="00EA06A7" w:rsidP="00DC51FF">
      <w:pPr>
        <w:rPr>
          <w:b/>
          <w:bCs/>
        </w:rPr>
      </w:pPr>
    </w:p>
    <w:p w14:paraId="28CD9C5C" w14:textId="77777777" w:rsidR="00EA06A7" w:rsidRDefault="00EA06A7" w:rsidP="00DC51FF">
      <w:pPr>
        <w:rPr>
          <w:b/>
          <w:bCs/>
        </w:rPr>
      </w:pPr>
    </w:p>
    <w:p w14:paraId="21D3AC0A" w14:textId="77777777" w:rsidR="00EA06A7" w:rsidRDefault="00EA06A7" w:rsidP="00DC51FF">
      <w:pPr>
        <w:rPr>
          <w:b/>
          <w:bCs/>
        </w:rPr>
      </w:pPr>
    </w:p>
    <w:p w14:paraId="36F63472" w14:textId="77777777" w:rsidR="00EA06A7" w:rsidRDefault="00EA06A7" w:rsidP="00DC51FF">
      <w:pPr>
        <w:rPr>
          <w:b/>
          <w:bCs/>
        </w:rPr>
      </w:pPr>
    </w:p>
    <w:p w14:paraId="1AC4DD16" w14:textId="77777777" w:rsidR="00EA06A7" w:rsidRDefault="00EA06A7" w:rsidP="00DC51FF">
      <w:pPr>
        <w:rPr>
          <w:b/>
          <w:bCs/>
        </w:rPr>
      </w:pPr>
    </w:p>
    <w:p w14:paraId="0FBF270B" w14:textId="77777777" w:rsidR="00EA06A7" w:rsidRDefault="00EA06A7" w:rsidP="00DC51FF">
      <w:pPr>
        <w:rPr>
          <w:b/>
          <w:bCs/>
        </w:rPr>
      </w:pPr>
    </w:p>
    <w:p w14:paraId="2768DC40" w14:textId="77777777" w:rsidR="00EA06A7" w:rsidRDefault="00EA06A7" w:rsidP="00DC51FF">
      <w:pPr>
        <w:rPr>
          <w:b/>
          <w:bCs/>
        </w:rPr>
      </w:pPr>
    </w:p>
    <w:p w14:paraId="4411EBCF" w14:textId="77777777" w:rsidR="00EA06A7" w:rsidRDefault="00EA06A7" w:rsidP="00DC51FF">
      <w:pPr>
        <w:rPr>
          <w:b/>
          <w:bCs/>
        </w:rPr>
      </w:pPr>
    </w:p>
    <w:p w14:paraId="7C1974CA" w14:textId="77777777" w:rsidR="00EA06A7" w:rsidRDefault="00EA06A7" w:rsidP="00DC51FF">
      <w:pPr>
        <w:rPr>
          <w:b/>
          <w:bCs/>
        </w:rPr>
      </w:pPr>
    </w:p>
    <w:p w14:paraId="29C29362" w14:textId="77777777" w:rsidR="00EA06A7" w:rsidRDefault="00EA06A7" w:rsidP="00DC51FF">
      <w:pPr>
        <w:rPr>
          <w:b/>
          <w:bCs/>
        </w:rPr>
      </w:pPr>
    </w:p>
    <w:p w14:paraId="250F0FC3" w14:textId="77777777" w:rsidR="00EA06A7" w:rsidRDefault="00EA06A7" w:rsidP="00DC51FF">
      <w:pPr>
        <w:rPr>
          <w:b/>
          <w:bCs/>
        </w:rPr>
      </w:pPr>
    </w:p>
    <w:p w14:paraId="1EAE0525" w14:textId="77777777" w:rsidR="00EA06A7" w:rsidRDefault="00EA06A7" w:rsidP="00DC51FF">
      <w:pPr>
        <w:rPr>
          <w:b/>
          <w:bCs/>
        </w:rPr>
      </w:pPr>
    </w:p>
    <w:p w14:paraId="7528D012" w14:textId="77777777" w:rsidR="00EA06A7" w:rsidRDefault="00EA06A7" w:rsidP="00DC51FF">
      <w:pPr>
        <w:rPr>
          <w:b/>
          <w:bCs/>
        </w:rPr>
      </w:pPr>
    </w:p>
    <w:p w14:paraId="0FD0A835" w14:textId="77777777" w:rsidR="00EA06A7" w:rsidRDefault="00EA06A7" w:rsidP="00DC51FF">
      <w:pPr>
        <w:rPr>
          <w:b/>
          <w:bCs/>
        </w:rPr>
      </w:pPr>
    </w:p>
    <w:p w14:paraId="54548BA5" w14:textId="77777777" w:rsidR="00EA06A7" w:rsidRDefault="00EA06A7" w:rsidP="00DC51FF">
      <w:pPr>
        <w:rPr>
          <w:b/>
          <w:bCs/>
        </w:rPr>
      </w:pPr>
    </w:p>
    <w:p w14:paraId="607581E8" w14:textId="77777777" w:rsidR="00EA06A7" w:rsidRDefault="00EA06A7" w:rsidP="00DC51FF">
      <w:pPr>
        <w:rPr>
          <w:b/>
          <w:bCs/>
        </w:rPr>
      </w:pPr>
    </w:p>
    <w:p w14:paraId="49DAF437" w14:textId="77777777" w:rsidR="00EA06A7" w:rsidRDefault="00EA06A7" w:rsidP="00DC51FF">
      <w:pPr>
        <w:rPr>
          <w:b/>
          <w:bCs/>
        </w:rPr>
      </w:pPr>
    </w:p>
    <w:p w14:paraId="43DCC6FC" w14:textId="77777777" w:rsidR="00EA06A7" w:rsidRDefault="00EA06A7" w:rsidP="00DC51FF">
      <w:pPr>
        <w:rPr>
          <w:b/>
          <w:bCs/>
        </w:rPr>
      </w:pPr>
    </w:p>
    <w:p w14:paraId="00A862C3" w14:textId="77777777" w:rsidR="00EA06A7" w:rsidRDefault="00EA06A7" w:rsidP="00DC51FF">
      <w:pPr>
        <w:rPr>
          <w:b/>
          <w:bCs/>
        </w:rPr>
      </w:pPr>
    </w:p>
    <w:p w14:paraId="2391B29F" w14:textId="77777777" w:rsidR="00EA06A7" w:rsidRDefault="00EA06A7" w:rsidP="00DC51FF">
      <w:pPr>
        <w:rPr>
          <w:b/>
          <w:bCs/>
        </w:rPr>
      </w:pPr>
    </w:p>
    <w:p w14:paraId="30395711" w14:textId="77777777" w:rsidR="00EA06A7" w:rsidRDefault="00EA06A7" w:rsidP="00DC51FF">
      <w:pPr>
        <w:rPr>
          <w:b/>
          <w:bCs/>
        </w:rPr>
      </w:pPr>
    </w:p>
    <w:p w14:paraId="4F835C3E" w14:textId="77777777" w:rsidR="00EA06A7" w:rsidRDefault="00EA06A7" w:rsidP="00DC51FF">
      <w:pPr>
        <w:rPr>
          <w:b/>
          <w:bCs/>
        </w:rPr>
      </w:pPr>
    </w:p>
    <w:p w14:paraId="4A281EF7" w14:textId="77777777" w:rsidR="00EA06A7" w:rsidRDefault="00EA06A7" w:rsidP="00DC51FF">
      <w:pPr>
        <w:rPr>
          <w:b/>
          <w:bCs/>
        </w:rPr>
      </w:pPr>
    </w:p>
    <w:p w14:paraId="1A916249" w14:textId="77777777" w:rsidR="00EA06A7" w:rsidRDefault="00EA06A7" w:rsidP="00DC51FF">
      <w:pPr>
        <w:rPr>
          <w:b/>
          <w:bCs/>
        </w:rPr>
      </w:pPr>
    </w:p>
    <w:p w14:paraId="46C5A54B" w14:textId="77777777" w:rsidR="00EA06A7" w:rsidRDefault="00EA06A7" w:rsidP="00DC51FF">
      <w:pPr>
        <w:rPr>
          <w:b/>
          <w:bCs/>
        </w:rPr>
      </w:pPr>
    </w:p>
    <w:p w14:paraId="1E1D1B73" w14:textId="77777777" w:rsidR="00EA06A7" w:rsidRDefault="00EA06A7" w:rsidP="00DC51FF">
      <w:pPr>
        <w:rPr>
          <w:b/>
          <w:bCs/>
        </w:rPr>
      </w:pPr>
    </w:p>
    <w:p w14:paraId="097C4087" w14:textId="77777777" w:rsidR="00BE7ABA" w:rsidRDefault="00BE7ABA" w:rsidP="00DC51FF">
      <w:pPr>
        <w:rPr>
          <w:sz w:val="32"/>
          <w:szCs w:val="32"/>
        </w:rPr>
      </w:pPr>
    </w:p>
    <w:p w14:paraId="27851BB0" w14:textId="77777777" w:rsidR="00450C6B" w:rsidRDefault="00450C6B" w:rsidP="00DC51FF">
      <w:pPr>
        <w:rPr>
          <w:sz w:val="32"/>
          <w:szCs w:val="32"/>
        </w:rPr>
      </w:pPr>
    </w:p>
    <w:p w14:paraId="3B0F9A73" w14:textId="77777777" w:rsidR="00450C6B" w:rsidRDefault="00450C6B" w:rsidP="00DC51FF">
      <w:pPr>
        <w:rPr>
          <w:sz w:val="32"/>
          <w:szCs w:val="32"/>
        </w:rPr>
      </w:pPr>
    </w:p>
    <w:p w14:paraId="301C540D" w14:textId="5E098817" w:rsidR="00EA06A7" w:rsidRDefault="00E147E2" w:rsidP="00DC51FF">
      <w:pPr>
        <w:rPr>
          <w:sz w:val="24"/>
          <w:szCs w:val="24"/>
        </w:rPr>
      </w:pPr>
      <w:r w:rsidRPr="00E147E2">
        <w:rPr>
          <w:sz w:val="32"/>
          <w:szCs w:val="32"/>
        </w:rPr>
        <w:t>Cont</w:t>
      </w:r>
      <w:r>
        <w:rPr>
          <w:sz w:val="32"/>
          <w:szCs w:val="32"/>
        </w:rPr>
        <w:t>ributors</w:t>
      </w:r>
    </w:p>
    <w:p w14:paraId="1C4C6B3E" w14:textId="77777777" w:rsidR="00BE7ABA" w:rsidRDefault="00BE7ABA" w:rsidP="00DC51FF">
      <w:pPr>
        <w:rPr>
          <w:sz w:val="24"/>
          <w:szCs w:val="24"/>
        </w:rPr>
      </w:pPr>
    </w:p>
    <w:p w14:paraId="2A284E8D" w14:textId="15326A9D" w:rsidR="00BE7ABA" w:rsidRPr="00BE7ABA" w:rsidRDefault="00BE7ABA" w:rsidP="00BE7ABA">
      <w:pPr>
        <w:rPr>
          <w:sz w:val="24"/>
          <w:szCs w:val="24"/>
        </w:rPr>
      </w:pPr>
      <w:r>
        <w:rPr>
          <w:sz w:val="24"/>
          <w:szCs w:val="24"/>
        </w:rPr>
        <w:t xml:space="preserve">Deborah Padfield: </w:t>
      </w:r>
      <w:r>
        <w:rPr>
          <w:b/>
          <w:bCs/>
        </w:rPr>
        <w:t xml:space="preserve">: </w:t>
      </w:r>
      <w:r w:rsidR="00987E3F">
        <w:rPr>
          <w:b/>
          <w:bCs/>
        </w:rPr>
        <w:t xml:space="preserve"> </w:t>
      </w:r>
      <w:r w:rsidRPr="00BE7ABA">
        <w:rPr>
          <w:sz w:val="24"/>
          <w:szCs w:val="24"/>
        </w:rPr>
        <w:t>Visual Artist and Lecturer in Arts and Health Humanities at St George’s, University of London</w:t>
      </w:r>
      <w:r>
        <w:rPr>
          <w:sz w:val="24"/>
          <w:szCs w:val="24"/>
        </w:rPr>
        <w:t>.</w:t>
      </w:r>
      <w:r w:rsidRPr="00BE7ABA">
        <w:rPr>
          <w:sz w:val="24"/>
          <w:szCs w:val="24"/>
        </w:rPr>
        <w:t xml:space="preserve">  </w:t>
      </w:r>
    </w:p>
    <w:p w14:paraId="675A31E4" w14:textId="77777777" w:rsidR="00BE7ABA" w:rsidRDefault="00BE7ABA" w:rsidP="00BE7ABA">
      <w:pPr>
        <w:rPr>
          <w:sz w:val="24"/>
          <w:szCs w:val="24"/>
        </w:rPr>
      </w:pPr>
    </w:p>
    <w:p w14:paraId="57652319" w14:textId="3F5F4738" w:rsidR="00987E3F" w:rsidRDefault="003E5E65" w:rsidP="003E5E65">
      <w:pPr>
        <w:jc w:val="both"/>
        <w:rPr>
          <w:sz w:val="24"/>
          <w:szCs w:val="24"/>
        </w:rPr>
      </w:pPr>
      <w:r>
        <w:rPr>
          <w:sz w:val="24"/>
          <w:szCs w:val="24"/>
        </w:rPr>
        <w:t>Laura Rathbone</w:t>
      </w:r>
      <w:r w:rsidR="00987E3F">
        <w:rPr>
          <w:sz w:val="24"/>
          <w:szCs w:val="24"/>
        </w:rPr>
        <w:t xml:space="preserve">: </w:t>
      </w:r>
      <w:r w:rsidR="00E92A7D">
        <w:rPr>
          <w:sz w:val="24"/>
          <w:szCs w:val="24"/>
        </w:rPr>
        <w:t xml:space="preserve">Consultant physiotherapist and  specialist in neuropathic pain working  with Acceptance and Commitment Therapy </w:t>
      </w:r>
      <w:r w:rsidR="00B55DCE">
        <w:rPr>
          <w:sz w:val="24"/>
          <w:szCs w:val="24"/>
        </w:rPr>
        <w:t>in the UK and the Netherlands</w:t>
      </w:r>
    </w:p>
    <w:p w14:paraId="3D43B619" w14:textId="0B4C66C7" w:rsidR="00BE1AA8" w:rsidRDefault="00B55DCE" w:rsidP="00BE1AA8">
      <w:pPr>
        <w:pStyle w:val="Heading2"/>
        <w:shd w:val="clear" w:color="auto" w:fill="FFFFFF"/>
        <w:spacing w:before="300" w:after="150"/>
        <w:rPr>
          <w:rFonts w:ascii="Segoe UI" w:hAnsi="Segoe UI" w:cs="Segoe UI"/>
          <w:color w:val="212B32"/>
          <w:sz w:val="33"/>
          <w:szCs w:val="33"/>
        </w:rPr>
      </w:pPr>
      <w:r w:rsidRPr="00BE1AA8">
        <w:rPr>
          <w:rFonts w:ascii="Arial" w:hAnsi="Arial" w:cs="Arial"/>
          <w:color w:val="auto"/>
          <w:sz w:val="24"/>
          <w:szCs w:val="24"/>
        </w:rPr>
        <w:t>Jens Foell: General Practitioner</w:t>
      </w:r>
      <w:r w:rsidR="00BE1AA8">
        <w:rPr>
          <w:rFonts w:ascii="Arial" w:hAnsi="Arial" w:cs="Arial"/>
          <w:color w:val="auto"/>
          <w:sz w:val="24"/>
          <w:szCs w:val="24"/>
        </w:rPr>
        <w:t xml:space="preserve">, </w:t>
      </w:r>
      <w:r w:rsidR="00BE1AA8" w:rsidRPr="00BE1AA8">
        <w:rPr>
          <w:color w:val="auto"/>
          <w:sz w:val="24"/>
          <w:szCs w:val="24"/>
        </w:rPr>
        <w:t xml:space="preserve"> </w:t>
      </w:r>
      <w:r w:rsidR="00BE1AA8" w:rsidRPr="00BE1AA8">
        <w:rPr>
          <w:rFonts w:ascii="Arial" w:hAnsi="Arial" w:cs="Arial"/>
          <w:color w:val="212B32"/>
          <w:sz w:val="24"/>
          <w:szCs w:val="24"/>
        </w:rPr>
        <w:t>Llanfairfechan</w:t>
      </w:r>
    </w:p>
    <w:p w14:paraId="03496372" w14:textId="69ADA28A" w:rsidR="00B55DCE" w:rsidRDefault="00B55DCE" w:rsidP="003E5E65">
      <w:pPr>
        <w:jc w:val="both"/>
        <w:rPr>
          <w:sz w:val="24"/>
          <w:szCs w:val="24"/>
        </w:rPr>
      </w:pPr>
    </w:p>
    <w:p w14:paraId="64E49880" w14:textId="4814688F" w:rsidR="00B55DCE" w:rsidRDefault="00B55DCE" w:rsidP="003E5E65">
      <w:pPr>
        <w:jc w:val="both"/>
        <w:rPr>
          <w:sz w:val="24"/>
          <w:szCs w:val="24"/>
        </w:rPr>
      </w:pPr>
      <w:r>
        <w:rPr>
          <w:sz w:val="24"/>
          <w:szCs w:val="24"/>
        </w:rPr>
        <w:t xml:space="preserve">Tim Atkinson: </w:t>
      </w:r>
      <w:r w:rsidR="00450C6B" w:rsidRPr="00450C6B">
        <w:rPr>
          <w:sz w:val="24"/>
          <w:szCs w:val="24"/>
        </w:rPr>
        <w:t>Teacher and writer from Boston in Lincolnshire.  Vice-Chair of the Patient Voice Committee of the British Pain Society</w:t>
      </w:r>
      <w:r w:rsidR="00450C6B" w:rsidRPr="0041024E">
        <w:t>,</w:t>
      </w:r>
    </w:p>
    <w:p w14:paraId="5A0EB9C2" w14:textId="77777777" w:rsidR="00A21927" w:rsidRDefault="00A21927" w:rsidP="003E5E65">
      <w:pPr>
        <w:jc w:val="both"/>
        <w:rPr>
          <w:sz w:val="24"/>
          <w:szCs w:val="24"/>
        </w:rPr>
      </w:pPr>
    </w:p>
    <w:p w14:paraId="7DCB7D81" w14:textId="42B23A15" w:rsidR="00B55DCE" w:rsidRPr="00450C6B" w:rsidRDefault="00A21927" w:rsidP="003E5E65">
      <w:pPr>
        <w:jc w:val="both"/>
        <w:rPr>
          <w:sz w:val="24"/>
          <w:szCs w:val="24"/>
        </w:rPr>
      </w:pPr>
      <w:r>
        <w:rPr>
          <w:sz w:val="24"/>
          <w:szCs w:val="24"/>
        </w:rPr>
        <w:t xml:space="preserve">Mike Hudspith: </w:t>
      </w:r>
      <w:r w:rsidRPr="00450C6B">
        <w:rPr>
          <w:sz w:val="24"/>
          <w:szCs w:val="24"/>
        </w:rPr>
        <w:t xml:space="preserve">Consultant in Pain Medicine Norwich and  </w:t>
      </w:r>
      <w:r w:rsidR="00B55DCE" w:rsidRPr="00450C6B">
        <w:rPr>
          <w:sz w:val="24"/>
          <w:szCs w:val="24"/>
        </w:rPr>
        <w:t>Hon. Assoc. Professor University of East Anglia</w:t>
      </w:r>
      <w:r w:rsidRPr="00450C6B">
        <w:rPr>
          <w:sz w:val="24"/>
          <w:szCs w:val="24"/>
        </w:rPr>
        <w:t>.</w:t>
      </w:r>
      <w:r w:rsidR="00B55DCE" w:rsidRPr="00450C6B">
        <w:rPr>
          <w:sz w:val="24"/>
          <w:szCs w:val="24"/>
        </w:rPr>
        <w:t xml:space="preserve"> </w:t>
      </w:r>
    </w:p>
    <w:p w14:paraId="4DBBFA42" w14:textId="77777777" w:rsidR="00987E3F" w:rsidRPr="00A21927" w:rsidRDefault="00987E3F" w:rsidP="003E5E65">
      <w:pPr>
        <w:jc w:val="both"/>
        <w:rPr>
          <w:sz w:val="24"/>
          <w:szCs w:val="24"/>
        </w:rPr>
      </w:pPr>
    </w:p>
    <w:p w14:paraId="647ECB50" w14:textId="2DCFBA7F" w:rsidR="003E5E65" w:rsidRPr="00A21927" w:rsidRDefault="003E5E65" w:rsidP="003E5E65">
      <w:pPr>
        <w:jc w:val="both"/>
        <w:rPr>
          <w:rFonts w:ascii="Inter" w:hAnsi="Inter"/>
          <w:color w:val="FFFFFF"/>
          <w:shd w:val="clear" w:color="auto" w:fill="060606"/>
        </w:rPr>
      </w:pPr>
    </w:p>
    <w:p w14:paraId="311E53BF" w14:textId="0A38DA4A" w:rsidR="00BE7ABA" w:rsidRPr="00BE7ABA" w:rsidRDefault="00BE7ABA" w:rsidP="00DC51FF">
      <w:pPr>
        <w:rPr>
          <w:sz w:val="24"/>
          <w:szCs w:val="24"/>
        </w:rPr>
      </w:pPr>
    </w:p>
    <w:p w14:paraId="161B6711" w14:textId="77777777" w:rsidR="00E147E2" w:rsidRDefault="00E147E2" w:rsidP="00DC51FF">
      <w:pPr>
        <w:rPr>
          <w:sz w:val="32"/>
          <w:szCs w:val="32"/>
        </w:rPr>
      </w:pPr>
    </w:p>
    <w:p w14:paraId="2378D041" w14:textId="13D80684" w:rsidR="00E147E2" w:rsidRDefault="00E147E2" w:rsidP="00DC51FF">
      <w:pPr>
        <w:rPr>
          <w:sz w:val="32"/>
          <w:szCs w:val="32"/>
        </w:rPr>
      </w:pPr>
    </w:p>
    <w:p w14:paraId="45995F64" w14:textId="77777777" w:rsidR="00E147E2" w:rsidRDefault="00E147E2" w:rsidP="00DC51FF">
      <w:pPr>
        <w:rPr>
          <w:sz w:val="32"/>
          <w:szCs w:val="32"/>
        </w:rPr>
      </w:pPr>
    </w:p>
    <w:p w14:paraId="556350BC" w14:textId="77777777" w:rsidR="00E147E2" w:rsidRPr="00E147E2" w:rsidRDefault="00E147E2" w:rsidP="00DC51FF">
      <w:pPr>
        <w:rPr>
          <w:sz w:val="32"/>
          <w:szCs w:val="32"/>
        </w:rPr>
      </w:pPr>
    </w:p>
    <w:p w14:paraId="7A7D3EFA" w14:textId="77777777" w:rsidR="00EA06A7" w:rsidRDefault="00EA06A7" w:rsidP="00DC51FF">
      <w:pPr>
        <w:rPr>
          <w:b/>
          <w:bCs/>
        </w:rPr>
      </w:pPr>
    </w:p>
    <w:p w14:paraId="5F64FE22" w14:textId="77777777" w:rsidR="00EA06A7" w:rsidRDefault="00EA06A7" w:rsidP="00DC51FF">
      <w:pPr>
        <w:rPr>
          <w:b/>
          <w:bCs/>
        </w:rPr>
      </w:pPr>
    </w:p>
    <w:p w14:paraId="168C70FA" w14:textId="77777777" w:rsidR="00EA06A7" w:rsidRDefault="00EA06A7" w:rsidP="00DC51FF">
      <w:pPr>
        <w:rPr>
          <w:b/>
          <w:bCs/>
        </w:rPr>
      </w:pPr>
    </w:p>
    <w:p w14:paraId="658F1898" w14:textId="77777777" w:rsidR="00EA06A7" w:rsidRDefault="00EA06A7" w:rsidP="00DC51FF">
      <w:pPr>
        <w:rPr>
          <w:b/>
          <w:bCs/>
        </w:rPr>
      </w:pPr>
    </w:p>
    <w:p w14:paraId="0C2BF849" w14:textId="77777777" w:rsidR="00EA06A7" w:rsidRDefault="00EA06A7" w:rsidP="00DC51FF">
      <w:pPr>
        <w:rPr>
          <w:b/>
          <w:bCs/>
        </w:rPr>
      </w:pPr>
    </w:p>
    <w:p w14:paraId="04703698" w14:textId="77777777" w:rsidR="00EA06A7" w:rsidRDefault="00EA06A7" w:rsidP="00DC51FF">
      <w:pPr>
        <w:rPr>
          <w:b/>
          <w:bCs/>
        </w:rPr>
      </w:pPr>
    </w:p>
    <w:p w14:paraId="580862E1" w14:textId="77777777" w:rsidR="00EA06A7" w:rsidRDefault="00EA06A7" w:rsidP="00DC51FF">
      <w:pPr>
        <w:rPr>
          <w:b/>
          <w:bCs/>
        </w:rPr>
      </w:pPr>
    </w:p>
    <w:p w14:paraId="53DB6368" w14:textId="77777777" w:rsidR="00EA06A7" w:rsidRDefault="00EA06A7" w:rsidP="00DC51FF">
      <w:pPr>
        <w:rPr>
          <w:b/>
          <w:bCs/>
        </w:rPr>
      </w:pPr>
    </w:p>
    <w:p w14:paraId="27E08A0B" w14:textId="77777777" w:rsidR="009A2F36" w:rsidRDefault="009A2F36" w:rsidP="002906FF">
      <w:pPr>
        <w:rPr>
          <w:sz w:val="32"/>
          <w:szCs w:val="32"/>
        </w:rPr>
      </w:pPr>
    </w:p>
    <w:p w14:paraId="1EBEDFD8" w14:textId="77777777" w:rsidR="009A2F36" w:rsidRDefault="009A2F36" w:rsidP="002906FF">
      <w:pPr>
        <w:rPr>
          <w:sz w:val="32"/>
          <w:szCs w:val="32"/>
        </w:rPr>
      </w:pPr>
    </w:p>
    <w:p w14:paraId="1B205361" w14:textId="77777777" w:rsidR="009A2F36" w:rsidRDefault="009A2F36" w:rsidP="002906FF">
      <w:pPr>
        <w:rPr>
          <w:sz w:val="32"/>
          <w:szCs w:val="32"/>
        </w:rPr>
      </w:pPr>
    </w:p>
    <w:p w14:paraId="1A65BE10" w14:textId="77777777" w:rsidR="009A2F36" w:rsidRDefault="009A2F36" w:rsidP="002906FF">
      <w:pPr>
        <w:rPr>
          <w:sz w:val="32"/>
          <w:szCs w:val="32"/>
        </w:rPr>
      </w:pPr>
    </w:p>
    <w:p w14:paraId="47BF9C8D" w14:textId="77777777" w:rsidR="009A2F36" w:rsidRDefault="009A2F36" w:rsidP="002906FF">
      <w:pPr>
        <w:rPr>
          <w:sz w:val="32"/>
          <w:szCs w:val="32"/>
        </w:rPr>
      </w:pPr>
    </w:p>
    <w:p w14:paraId="5614BF5F" w14:textId="77777777" w:rsidR="00D75670" w:rsidRDefault="00D75670" w:rsidP="002906FF">
      <w:pPr>
        <w:rPr>
          <w:sz w:val="32"/>
          <w:szCs w:val="32"/>
        </w:rPr>
      </w:pPr>
    </w:p>
    <w:p w14:paraId="659E5408" w14:textId="77777777" w:rsidR="00D75670" w:rsidRDefault="00D75670" w:rsidP="002906FF">
      <w:pPr>
        <w:rPr>
          <w:sz w:val="32"/>
          <w:szCs w:val="32"/>
        </w:rPr>
      </w:pPr>
    </w:p>
    <w:p w14:paraId="623C9492" w14:textId="77777777" w:rsidR="00D75670" w:rsidRDefault="00D75670" w:rsidP="002906FF">
      <w:pPr>
        <w:rPr>
          <w:sz w:val="32"/>
          <w:szCs w:val="32"/>
        </w:rPr>
      </w:pPr>
    </w:p>
    <w:p w14:paraId="65700D15" w14:textId="77777777" w:rsidR="00D75670" w:rsidRDefault="00D75670" w:rsidP="002906FF">
      <w:pPr>
        <w:rPr>
          <w:sz w:val="32"/>
          <w:szCs w:val="32"/>
        </w:rPr>
      </w:pPr>
    </w:p>
    <w:p w14:paraId="61AC21A5" w14:textId="77777777" w:rsidR="00D75670" w:rsidRDefault="00D75670" w:rsidP="002906FF">
      <w:pPr>
        <w:rPr>
          <w:sz w:val="32"/>
          <w:szCs w:val="32"/>
        </w:rPr>
      </w:pPr>
    </w:p>
    <w:p w14:paraId="6F095B9E" w14:textId="77777777" w:rsidR="00D75670" w:rsidRDefault="00D75670" w:rsidP="002906FF">
      <w:pPr>
        <w:rPr>
          <w:sz w:val="32"/>
          <w:szCs w:val="32"/>
        </w:rPr>
      </w:pPr>
    </w:p>
    <w:p w14:paraId="77F713F6" w14:textId="77777777" w:rsidR="00277161" w:rsidRDefault="00277161" w:rsidP="002906FF">
      <w:pPr>
        <w:rPr>
          <w:sz w:val="32"/>
          <w:szCs w:val="32"/>
        </w:rPr>
      </w:pPr>
    </w:p>
    <w:p w14:paraId="2ADEFDAE" w14:textId="77777777" w:rsidR="00277161" w:rsidRDefault="00277161" w:rsidP="002906FF">
      <w:pPr>
        <w:rPr>
          <w:sz w:val="32"/>
          <w:szCs w:val="32"/>
        </w:rPr>
      </w:pPr>
    </w:p>
    <w:p w14:paraId="4AA934A1" w14:textId="77777777" w:rsidR="00277161" w:rsidRDefault="00277161" w:rsidP="002906FF">
      <w:pPr>
        <w:rPr>
          <w:sz w:val="32"/>
          <w:szCs w:val="32"/>
        </w:rPr>
      </w:pPr>
    </w:p>
    <w:p w14:paraId="7FA6820C" w14:textId="77777777" w:rsidR="000A3712" w:rsidRDefault="000A3712" w:rsidP="002906FF">
      <w:pPr>
        <w:rPr>
          <w:sz w:val="32"/>
          <w:szCs w:val="32"/>
        </w:rPr>
      </w:pPr>
    </w:p>
    <w:p w14:paraId="475E159C" w14:textId="77777777" w:rsidR="000A3712" w:rsidRDefault="000A3712" w:rsidP="002906FF">
      <w:pPr>
        <w:rPr>
          <w:sz w:val="32"/>
          <w:szCs w:val="32"/>
        </w:rPr>
      </w:pPr>
    </w:p>
    <w:p w14:paraId="03E883E0" w14:textId="77777777" w:rsidR="000A3712" w:rsidRDefault="000A3712" w:rsidP="002906FF">
      <w:pPr>
        <w:rPr>
          <w:sz w:val="32"/>
          <w:szCs w:val="32"/>
        </w:rPr>
      </w:pPr>
    </w:p>
    <w:p w14:paraId="4EE45CAE" w14:textId="77777777" w:rsidR="000A3712" w:rsidRDefault="000A3712" w:rsidP="002906FF">
      <w:pPr>
        <w:rPr>
          <w:sz w:val="32"/>
          <w:szCs w:val="32"/>
        </w:rPr>
      </w:pPr>
    </w:p>
    <w:p w14:paraId="00A0CE96" w14:textId="0A17D21D" w:rsidR="002906FF" w:rsidRDefault="002906FF" w:rsidP="002906FF">
      <w:pPr>
        <w:rPr>
          <w:sz w:val="32"/>
          <w:szCs w:val="32"/>
        </w:rPr>
      </w:pPr>
      <w:r w:rsidRPr="00A87F0A">
        <w:rPr>
          <w:sz w:val="32"/>
          <w:szCs w:val="32"/>
        </w:rPr>
        <w:t>Encountering Pain through Imagery</w:t>
      </w:r>
    </w:p>
    <w:p w14:paraId="3421EEEA" w14:textId="77777777" w:rsidR="002906FF" w:rsidRDefault="002906FF" w:rsidP="002906FF">
      <w:pPr>
        <w:rPr>
          <w:sz w:val="32"/>
          <w:szCs w:val="32"/>
        </w:rPr>
      </w:pPr>
    </w:p>
    <w:p w14:paraId="14D7571C" w14:textId="77777777" w:rsidR="002906FF" w:rsidRPr="00A87F0A" w:rsidRDefault="002906FF" w:rsidP="002906FF">
      <w:pPr>
        <w:rPr>
          <w:sz w:val="28"/>
          <w:szCs w:val="28"/>
        </w:rPr>
      </w:pPr>
      <w:r>
        <w:rPr>
          <w:sz w:val="28"/>
          <w:szCs w:val="28"/>
        </w:rPr>
        <w:t>Deborah Padfield</w:t>
      </w:r>
    </w:p>
    <w:p w14:paraId="243592D2" w14:textId="77777777" w:rsidR="002906FF" w:rsidRDefault="002906FF" w:rsidP="002906FF">
      <w:pPr>
        <w:rPr>
          <w:i/>
          <w:iCs/>
        </w:rPr>
      </w:pPr>
    </w:p>
    <w:p w14:paraId="364E429E" w14:textId="28251A4C" w:rsidR="002906FF" w:rsidRDefault="002906FF" w:rsidP="002906FF">
      <w:pPr>
        <w:rPr>
          <w:rFonts w:cstheme="minorHAnsi"/>
          <w:i/>
          <w:iCs/>
        </w:rPr>
      </w:pPr>
      <w:r>
        <w:rPr>
          <w:i/>
          <w:iCs/>
        </w:rPr>
        <w:t xml:space="preserve">This was in the form of a full day workshop involving  audience participation, much of which featured  peoples’ subjective reactions to a variety of images, and their own attempts at creating </w:t>
      </w:r>
      <w:r w:rsidRPr="00D256A2">
        <w:rPr>
          <w:rFonts w:cstheme="minorHAnsi"/>
          <w:i/>
          <w:iCs/>
        </w:rPr>
        <w:t>images representing the pain of witnessing and treating pain.</w:t>
      </w:r>
      <w:r>
        <w:rPr>
          <w:rFonts w:cstheme="minorHAnsi"/>
          <w:i/>
          <w:iCs/>
        </w:rPr>
        <w:t xml:space="preserve"> It has proved impracticable to present an adequate reproduction of this session and what follows is a brief summary of the concepts and the  work on which it was based. </w:t>
      </w:r>
      <w:r w:rsidR="003E5E65">
        <w:rPr>
          <w:rFonts w:cstheme="minorHAnsi"/>
          <w:i/>
          <w:iCs/>
        </w:rPr>
        <w:t xml:space="preserve">An article based on her talk will be published in Pain News in due course. </w:t>
      </w:r>
    </w:p>
    <w:p w14:paraId="735E6BB1" w14:textId="77777777" w:rsidR="002906FF" w:rsidRDefault="002906FF" w:rsidP="002906FF">
      <w:pPr>
        <w:rPr>
          <w:rFonts w:cstheme="minorHAnsi"/>
          <w:i/>
          <w:iCs/>
        </w:rPr>
      </w:pPr>
    </w:p>
    <w:p w14:paraId="085667FB" w14:textId="77777777" w:rsidR="002906FF" w:rsidRDefault="002906FF" w:rsidP="002906FF">
      <w:pPr>
        <w:shd w:val="clear" w:color="auto" w:fill="FFFFFF"/>
        <w:rPr>
          <w:rFonts w:cstheme="minorHAnsi"/>
        </w:rPr>
      </w:pPr>
      <w:r w:rsidRPr="00CA3355">
        <w:rPr>
          <w:rFonts w:eastAsia="Times New Roman" w:cstheme="minorHAnsi"/>
          <w:color w:val="242424"/>
          <w:lang w:eastAsia="en-GB"/>
        </w:rPr>
        <w:t xml:space="preserve">One of the challenges for those treating or witnessing pain is to find a way of crossing the </w:t>
      </w:r>
      <w:r w:rsidRPr="00674E85">
        <w:rPr>
          <w:rFonts w:eastAsia="Times New Roman" w:cstheme="minorHAnsi"/>
          <w:color w:val="242424"/>
          <w:lang w:eastAsia="en-GB"/>
        </w:rPr>
        <w:t>chasm of meaning</w:t>
      </w:r>
      <w:r w:rsidRPr="00CA3355">
        <w:rPr>
          <w:rFonts w:eastAsia="Times New Roman" w:cstheme="minorHAnsi"/>
          <w:color w:val="242424"/>
          <w:lang w:eastAsia="en-GB"/>
        </w:rPr>
        <w:t xml:space="preserve"> between them and the person living with pain and vice versa. </w:t>
      </w:r>
      <w:r>
        <w:rPr>
          <w:rFonts w:eastAsia="Times New Roman" w:cstheme="minorHAnsi"/>
          <w:color w:val="242424"/>
          <w:lang w:eastAsia="en-GB"/>
        </w:rPr>
        <w:t xml:space="preserve"> Photographic</w:t>
      </w:r>
      <w:r w:rsidRPr="00CA3355">
        <w:rPr>
          <w:rFonts w:eastAsia="Times New Roman" w:cstheme="minorHAnsi"/>
          <w:color w:val="242424"/>
          <w:lang w:eastAsia="en-GB"/>
        </w:rPr>
        <w:t xml:space="preserve"> </w:t>
      </w:r>
      <w:r>
        <w:rPr>
          <w:rFonts w:eastAsia="Times New Roman" w:cstheme="minorHAnsi"/>
          <w:color w:val="242424"/>
          <w:lang w:eastAsia="en-GB"/>
        </w:rPr>
        <w:t>I</w:t>
      </w:r>
      <w:r w:rsidRPr="00CA3355">
        <w:rPr>
          <w:rFonts w:eastAsia="Times New Roman" w:cstheme="minorHAnsi"/>
          <w:color w:val="242424"/>
          <w:lang w:eastAsia="en-GB"/>
        </w:rPr>
        <w:t>mages can strengthen agency in the person with pain, particularly</w:t>
      </w:r>
      <w:r>
        <w:rPr>
          <w:rFonts w:eastAsia="Times New Roman" w:cstheme="minorHAnsi"/>
          <w:color w:val="242424"/>
          <w:lang w:eastAsia="en-GB"/>
        </w:rPr>
        <w:t xml:space="preserve"> </w:t>
      </w:r>
      <w:r w:rsidRPr="00CA3355">
        <w:rPr>
          <w:rFonts w:eastAsia="Times New Roman" w:cstheme="minorHAnsi"/>
          <w:color w:val="242424"/>
          <w:lang w:eastAsia="en-GB"/>
        </w:rPr>
        <w:t>in the clinical setting, and can create a shared space within which to negotiate meaning.</w:t>
      </w:r>
      <w:r>
        <w:rPr>
          <w:rFonts w:cstheme="minorHAnsi"/>
        </w:rPr>
        <w:t xml:space="preserve"> P</w:t>
      </w:r>
      <w:r w:rsidRPr="00CA3355">
        <w:rPr>
          <w:rFonts w:cstheme="minorHAnsi"/>
        </w:rPr>
        <w:t>ain is complex and subjective with a different significance for each person. There is a lack of vocabulary in many languages, particularly English, with which to talk about pain.  Although pain is subjective many of the measures designed to assess it aim to be objective such as numerical and verbal rating scales</w:t>
      </w:r>
      <w:r>
        <w:rPr>
          <w:rFonts w:cstheme="minorHAnsi"/>
        </w:rPr>
        <w:t xml:space="preserve">. There is a need for  </w:t>
      </w:r>
      <w:r w:rsidRPr="00CA3355">
        <w:rPr>
          <w:rFonts w:cstheme="minorHAnsi"/>
        </w:rPr>
        <w:t>an alternative visual language for pain</w:t>
      </w:r>
      <w:r>
        <w:rPr>
          <w:rFonts w:cstheme="minorHAnsi"/>
        </w:rPr>
        <w:t>,</w:t>
      </w:r>
      <w:r w:rsidRPr="00CA3355">
        <w:rPr>
          <w:rFonts w:cstheme="minorHAnsi"/>
        </w:rPr>
        <w:t xml:space="preserve"> </w:t>
      </w:r>
      <w:r>
        <w:rPr>
          <w:rFonts w:cstheme="minorHAnsi"/>
        </w:rPr>
        <w:t>and</w:t>
      </w:r>
      <w:r w:rsidRPr="00CA3355">
        <w:rPr>
          <w:rFonts w:cstheme="minorHAnsi"/>
        </w:rPr>
        <w:t xml:space="preserve"> images </w:t>
      </w:r>
      <w:r>
        <w:rPr>
          <w:rFonts w:cstheme="minorHAnsi"/>
        </w:rPr>
        <w:t xml:space="preserve">can </w:t>
      </w:r>
      <w:r w:rsidRPr="00CA3355">
        <w:rPr>
          <w:rFonts w:cstheme="minorHAnsi"/>
        </w:rPr>
        <w:t xml:space="preserve"> expand the language and impact on th</w:t>
      </w:r>
      <w:r>
        <w:rPr>
          <w:rFonts w:cstheme="minorHAnsi"/>
        </w:rPr>
        <w:t xml:space="preserve">e </w:t>
      </w:r>
      <w:r w:rsidRPr="00CA3355">
        <w:rPr>
          <w:rFonts w:cstheme="minorHAnsi"/>
        </w:rPr>
        <w:t xml:space="preserve">interaction which happens around </w:t>
      </w:r>
      <w:r>
        <w:rPr>
          <w:rFonts w:cstheme="minorHAnsi"/>
        </w:rPr>
        <w:t>it.</w:t>
      </w:r>
    </w:p>
    <w:p w14:paraId="75DFB344" w14:textId="77777777" w:rsidR="002906FF" w:rsidRDefault="002906FF" w:rsidP="002906FF">
      <w:pPr>
        <w:shd w:val="clear" w:color="auto" w:fill="FFFFFF"/>
        <w:jc w:val="both"/>
        <w:rPr>
          <w:rFonts w:cstheme="minorHAnsi"/>
        </w:rPr>
      </w:pPr>
    </w:p>
    <w:p w14:paraId="21ED228E" w14:textId="77777777" w:rsidR="002906FF" w:rsidRDefault="002906FF" w:rsidP="002906FF">
      <w:pPr>
        <w:shd w:val="clear" w:color="auto" w:fill="FFFFFF"/>
        <w:rPr>
          <w:rFonts w:cstheme="minorHAnsi"/>
        </w:rPr>
      </w:pPr>
      <w:r>
        <w:rPr>
          <w:rFonts w:cstheme="minorHAnsi"/>
        </w:rPr>
        <w:t xml:space="preserve">The work on which this session  is based  consisted of projects involving co-creation of photographic images with patients going through pain management programmes in   two teaching hospitals. It is important to stress that the process was </w:t>
      </w:r>
      <w:r>
        <w:rPr>
          <w:rFonts w:cstheme="minorHAnsi"/>
          <w:i/>
          <w:iCs/>
        </w:rPr>
        <w:t xml:space="preserve">co-creative: </w:t>
      </w:r>
      <w:r>
        <w:rPr>
          <w:rFonts w:cstheme="minorHAnsi"/>
        </w:rPr>
        <w:t>both the person living with pain and the investigator had input into the creative process. This  stemmed from a desire not to re-appropriate painful experiences, which can all too easily happen, but to combine and build on both our creative strengths and imaginations while doing justice to the very intense experiences they reflected.    This was a genuinely l</w:t>
      </w:r>
      <w:r w:rsidRPr="00CA3355">
        <w:rPr>
          <w:rFonts w:cstheme="minorHAnsi"/>
        </w:rPr>
        <w:t xml:space="preserve">iving process, </w:t>
      </w:r>
      <w:r>
        <w:rPr>
          <w:rFonts w:cstheme="minorHAnsi"/>
        </w:rPr>
        <w:t>in some ways</w:t>
      </w:r>
      <w:r w:rsidRPr="00CA3355">
        <w:rPr>
          <w:rFonts w:cstheme="minorHAnsi"/>
        </w:rPr>
        <w:t xml:space="preserve"> parallel</w:t>
      </w:r>
      <w:r>
        <w:rPr>
          <w:rFonts w:cstheme="minorHAnsi"/>
        </w:rPr>
        <w:t>ing</w:t>
      </w:r>
      <w:r w:rsidRPr="00CA3355">
        <w:rPr>
          <w:rFonts w:cstheme="minorHAnsi"/>
        </w:rPr>
        <w:t xml:space="preserve"> </w:t>
      </w:r>
      <w:r>
        <w:rPr>
          <w:rFonts w:cstheme="minorHAnsi"/>
        </w:rPr>
        <w:t xml:space="preserve">the unpredictable </w:t>
      </w:r>
      <w:r w:rsidRPr="00CA3355">
        <w:rPr>
          <w:rFonts w:cstheme="minorHAnsi"/>
        </w:rPr>
        <w:t>proces</w:t>
      </w:r>
      <w:r>
        <w:rPr>
          <w:rFonts w:cstheme="minorHAnsi"/>
        </w:rPr>
        <w:t>ses sometimes seen</w:t>
      </w:r>
      <w:r w:rsidRPr="00CA3355">
        <w:rPr>
          <w:rFonts w:cstheme="minorHAnsi"/>
        </w:rPr>
        <w:t xml:space="preserve"> in the consulting room</w:t>
      </w:r>
      <w:r>
        <w:rPr>
          <w:rFonts w:cstheme="minorHAnsi"/>
        </w:rPr>
        <w:t>;  focusing participants on the here and now of the interaction, which can get lost within standardised questionnaires and protocols.</w:t>
      </w:r>
    </w:p>
    <w:p w14:paraId="215355F7" w14:textId="77777777" w:rsidR="002906FF" w:rsidRDefault="002906FF" w:rsidP="002906FF">
      <w:pPr>
        <w:rPr>
          <w:rFonts w:cstheme="minorHAnsi"/>
        </w:rPr>
      </w:pPr>
      <w:r>
        <w:rPr>
          <w:rFonts w:cstheme="minorHAnsi"/>
        </w:rPr>
        <w:t xml:space="preserve">    </w:t>
      </w:r>
      <w:r>
        <w:rPr>
          <w:rFonts w:cstheme="minorHAnsi"/>
          <w:bCs/>
        </w:rPr>
        <w:t xml:space="preserve">In some ways their </w:t>
      </w:r>
      <w:r w:rsidRPr="00CA3355">
        <w:rPr>
          <w:rFonts w:cstheme="minorHAnsi"/>
          <w:bCs/>
        </w:rPr>
        <w:t xml:space="preserve">multiple </w:t>
      </w:r>
      <w:r>
        <w:rPr>
          <w:rFonts w:cstheme="minorHAnsi"/>
          <w:bCs/>
        </w:rPr>
        <w:t xml:space="preserve">lenses could be seen as </w:t>
      </w:r>
      <w:r w:rsidRPr="00CA3355">
        <w:rPr>
          <w:rFonts w:cstheme="minorHAnsi"/>
          <w:bCs/>
        </w:rPr>
        <w:t>parallel</w:t>
      </w:r>
      <w:r>
        <w:rPr>
          <w:rFonts w:cstheme="minorHAnsi"/>
          <w:bCs/>
        </w:rPr>
        <w:t>ing</w:t>
      </w:r>
      <w:r w:rsidRPr="00CA3355">
        <w:rPr>
          <w:rFonts w:cstheme="minorHAnsi"/>
          <w:bCs/>
        </w:rPr>
        <w:t xml:space="preserve"> the multiple experiences of the same consultation </w:t>
      </w:r>
      <w:r>
        <w:rPr>
          <w:rFonts w:cstheme="minorHAnsi"/>
          <w:bCs/>
        </w:rPr>
        <w:t>for clinician, patient and/or family</w:t>
      </w:r>
      <w:r w:rsidRPr="00CA3355">
        <w:rPr>
          <w:rFonts w:cstheme="minorHAnsi"/>
          <w:bCs/>
        </w:rPr>
        <w:t>.</w:t>
      </w:r>
      <w:r>
        <w:rPr>
          <w:rFonts w:cstheme="minorHAnsi"/>
          <w:bCs/>
        </w:rPr>
        <w:t xml:space="preserve"> The   </w:t>
      </w:r>
      <w:r w:rsidRPr="00CA3355">
        <w:rPr>
          <w:rFonts w:cstheme="minorHAnsi"/>
          <w:color w:val="000000"/>
        </w:rPr>
        <w:t>images encouraged discussion of the emotional components of pain, and impacted on both verbal and non-verbal aspects of the interaction: images made the language more personal and increased affiliation behaviours, engaging both patient and doctor in more negotiated and democratised behaviour.</w:t>
      </w:r>
      <w:r w:rsidRPr="00D67C93">
        <w:rPr>
          <w:rFonts w:cstheme="minorHAnsi"/>
        </w:rPr>
        <w:t xml:space="preserve"> </w:t>
      </w:r>
      <w:r>
        <w:rPr>
          <w:rFonts w:cstheme="minorHAnsi"/>
        </w:rPr>
        <w:t>It was  interesting to note that when the images were not used, generally the physical space between clinician and patients was fairly dead.  When images were used it was possible to observe a negotiated ‘dance’ which appeared to continue into the rest of the consultation. An unanticipated finding was  that that the impact on clinicians appeared greater than that on patients.</w:t>
      </w:r>
    </w:p>
    <w:p w14:paraId="151596EF" w14:textId="77777777" w:rsidR="002906FF" w:rsidRDefault="002906FF" w:rsidP="002906FF">
      <w:pPr>
        <w:rPr>
          <w:rFonts w:cstheme="minorHAnsi"/>
        </w:rPr>
      </w:pPr>
      <w:r>
        <w:rPr>
          <w:rFonts w:cstheme="minorHAnsi"/>
        </w:rPr>
        <w:t xml:space="preserve">  </w:t>
      </w:r>
      <w:r w:rsidRPr="00CA3355">
        <w:rPr>
          <w:rFonts w:cstheme="minorHAnsi"/>
        </w:rPr>
        <w:t xml:space="preserve">The images </w:t>
      </w:r>
      <w:r>
        <w:rPr>
          <w:rFonts w:cstheme="minorHAnsi"/>
        </w:rPr>
        <w:t>can be regarded as ‘</w:t>
      </w:r>
      <w:r w:rsidRPr="00CA3355">
        <w:rPr>
          <w:rFonts w:cstheme="minorHAnsi"/>
        </w:rPr>
        <w:t>transitional</w:t>
      </w:r>
      <w:r>
        <w:rPr>
          <w:rFonts w:cstheme="minorHAnsi"/>
        </w:rPr>
        <w:t xml:space="preserve">’ </w:t>
      </w:r>
      <w:r w:rsidRPr="00CA3355">
        <w:rPr>
          <w:rFonts w:cstheme="minorHAnsi"/>
        </w:rPr>
        <w:t xml:space="preserve"> objects in that patients are projecting their own</w:t>
      </w:r>
      <w:r w:rsidRPr="00CA3355">
        <w:rPr>
          <w:rFonts w:cstheme="minorHAnsi"/>
          <w:b/>
          <w:bCs/>
        </w:rPr>
        <w:t xml:space="preserve"> </w:t>
      </w:r>
      <w:r w:rsidRPr="00CA3355">
        <w:rPr>
          <w:rFonts w:cstheme="minorHAnsi"/>
        </w:rPr>
        <w:t>subjective inner experiences onto something that exists concretely and externally</w:t>
      </w:r>
      <w:r>
        <w:rPr>
          <w:rFonts w:cstheme="minorHAnsi"/>
        </w:rPr>
        <w:t xml:space="preserve">; they </w:t>
      </w:r>
      <w:r w:rsidRPr="00CA3355">
        <w:rPr>
          <w:rFonts w:cstheme="minorHAnsi"/>
        </w:rPr>
        <w:lastRenderedPageBreak/>
        <w:t>are imbued with projected meaning and therefore contain the stuff of the patient's inner world as well as existing materially</w:t>
      </w:r>
      <w:r>
        <w:rPr>
          <w:rFonts w:cstheme="minorHAnsi"/>
        </w:rPr>
        <w:t xml:space="preserve">. </w:t>
      </w:r>
    </w:p>
    <w:p w14:paraId="784C1D1F" w14:textId="77777777" w:rsidR="002906FF" w:rsidRDefault="002906FF" w:rsidP="002906FF">
      <w:pPr>
        <w:rPr>
          <w:rFonts w:cstheme="minorHAnsi"/>
        </w:rPr>
      </w:pPr>
    </w:p>
    <w:p w14:paraId="1B062759" w14:textId="77777777" w:rsidR="002906FF" w:rsidRDefault="002906FF" w:rsidP="002906FF">
      <w:pPr>
        <w:rPr>
          <w:rFonts w:cstheme="minorHAnsi"/>
        </w:rPr>
      </w:pPr>
      <w:r>
        <w:rPr>
          <w:rFonts w:cstheme="minorHAnsi"/>
        </w:rPr>
        <w:t>Chronic pain experience can become</w:t>
      </w:r>
      <w:r w:rsidRPr="00CA3355">
        <w:rPr>
          <w:rFonts w:cstheme="minorHAnsi"/>
        </w:rPr>
        <w:t xml:space="preserve"> a crisis in meaning-making</w:t>
      </w:r>
      <w:r>
        <w:rPr>
          <w:rFonts w:cstheme="minorHAnsi"/>
        </w:rPr>
        <w:t xml:space="preserve">.  At no </w:t>
      </w:r>
      <w:r w:rsidRPr="00CA3355">
        <w:rPr>
          <w:rFonts w:cstheme="minorHAnsi"/>
        </w:rPr>
        <w:t>other point is the gulf in significance of a pain wider than in pain encounters,</w:t>
      </w:r>
      <w:r>
        <w:rPr>
          <w:rFonts w:cstheme="minorHAnsi"/>
        </w:rPr>
        <w:t xml:space="preserve"> </w:t>
      </w:r>
      <w:r w:rsidRPr="00CA3355">
        <w:rPr>
          <w:rFonts w:cstheme="minorHAnsi"/>
        </w:rPr>
        <w:t xml:space="preserve">and </w:t>
      </w:r>
      <w:r>
        <w:rPr>
          <w:rFonts w:cstheme="minorHAnsi"/>
        </w:rPr>
        <w:t xml:space="preserve">perhaps </w:t>
      </w:r>
      <w:r w:rsidRPr="00CA3355">
        <w:rPr>
          <w:rFonts w:cstheme="minorHAnsi"/>
        </w:rPr>
        <w:t>at no point is it more important to cross</w:t>
      </w:r>
      <w:r>
        <w:rPr>
          <w:rFonts w:cstheme="minorHAnsi"/>
        </w:rPr>
        <w:t>.</w:t>
      </w:r>
    </w:p>
    <w:p w14:paraId="56204930" w14:textId="77777777" w:rsidR="002906FF" w:rsidRDefault="002906FF" w:rsidP="002906FF">
      <w:pPr>
        <w:rPr>
          <w:rFonts w:cstheme="minorHAnsi"/>
        </w:rPr>
      </w:pPr>
    </w:p>
    <w:p w14:paraId="2FA497B2" w14:textId="77777777" w:rsidR="002906FF" w:rsidRPr="000D5C4D" w:rsidRDefault="002906FF" w:rsidP="002906FF">
      <w:pPr>
        <w:rPr>
          <w:rFonts w:cstheme="minorHAnsi"/>
        </w:rPr>
      </w:pPr>
      <w:r>
        <w:rPr>
          <w:rFonts w:cstheme="minorHAnsi"/>
        </w:rPr>
        <w:t xml:space="preserve">It may be asked if there is a potential in this </w:t>
      </w:r>
      <w:r w:rsidRPr="00CA3355">
        <w:rPr>
          <w:rFonts w:cstheme="minorHAnsi"/>
        </w:rPr>
        <w:t>for developing a transcultural set of images for pain</w:t>
      </w:r>
      <w:r>
        <w:rPr>
          <w:rFonts w:cstheme="minorHAnsi"/>
        </w:rPr>
        <w:t xml:space="preserve">, and this has indeed been explored in both India and Japan. They have generated a wide range of images and aesthetics, but  have also revealed </w:t>
      </w:r>
      <w:r w:rsidRPr="00CA3355">
        <w:rPr>
          <w:rFonts w:cstheme="minorHAnsi"/>
        </w:rPr>
        <w:t>some universal themes</w:t>
      </w:r>
      <w:r>
        <w:rPr>
          <w:rFonts w:cstheme="minorHAnsi"/>
        </w:rPr>
        <w:t xml:space="preserve"> and recurring metaphors. Although metaphors for pain and  methods for controlling and managing or living with will  be context and culturally dependent, we can and  must try  to can learn from each other.  With a virtual epidemic of chronic pain, further exacerbated by covid and long covid, it would be a wonderful thing to create a low cost pain assessment and communication tool, with the potential to impact on improving global health and communication around pain. </w:t>
      </w:r>
    </w:p>
    <w:p w14:paraId="585C58A9" w14:textId="77777777" w:rsidR="002906FF" w:rsidRDefault="002906FF" w:rsidP="002906FF">
      <w:pPr>
        <w:shd w:val="clear" w:color="auto" w:fill="FFFFFF"/>
        <w:jc w:val="both"/>
        <w:rPr>
          <w:rFonts w:cstheme="minorHAnsi"/>
        </w:rPr>
      </w:pPr>
    </w:p>
    <w:p w14:paraId="69C232CB" w14:textId="77777777" w:rsidR="002906FF" w:rsidRPr="00627B3A" w:rsidRDefault="002906FF" w:rsidP="002906FF">
      <w:pPr>
        <w:shd w:val="clear" w:color="auto" w:fill="FFFFFF"/>
        <w:jc w:val="both"/>
        <w:rPr>
          <w:rFonts w:cstheme="minorHAnsi"/>
        </w:rPr>
      </w:pPr>
    </w:p>
    <w:p w14:paraId="5A23890F" w14:textId="77777777" w:rsidR="002906FF" w:rsidRPr="00D256A2" w:rsidRDefault="002906FF" w:rsidP="002906FF">
      <w:pPr>
        <w:rPr>
          <w:i/>
          <w:iCs/>
        </w:rPr>
      </w:pPr>
    </w:p>
    <w:p w14:paraId="414DECC0" w14:textId="77777777" w:rsidR="002906FF" w:rsidRDefault="002906FF" w:rsidP="00995E7D">
      <w:pPr>
        <w:shd w:val="clear" w:color="auto" w:fill="FFFFFF"/>
        <w:spacing w:before="300" w:after="150"/>
        <w:outlineLvl w:val="1"/>
        <w:rPr>
          <w:rFonts w:eastAsia="Times New Roman"/>
          <w:color w:val="313134"/>
          <w:sz w:val="32"/>
          <w:szCs w:val="32"/>
          <w:lang w:eastAsia="en-GB"/>
        </w:rPr>
      </w:pPr>
    </w:p>
    <w:p w14:paraId="05B15F47" w14:textId="77777777" w:rsidR="002906FF" w:rsidRDefault="002906FF" w:rsidP="00995E7D">
      <w:pPr>
        <w:shd w:val="clear" w:color="auto" w:fill="FFFFFF"/>
        <w:spacing w:before="300" w:after="150"/>
        <w:outlineLvl w:val="1"/>
        <w:rPr>
          <w:rFonts w:eastAsia="Times New Roman"/>
          <w:color w:val="313134"/>
          <w:sz w:val="32"/>
          <w:szCs w:val="32"/>
          <w:lang w:eastAsia="en-GB"/>
        </w:rPr>
      </w:pPr>
    </w:p>
    <w:p w14:paraId="73CD9709" w14:textId="77777777" w:rsidR="002906FF" w:rsidRDefault="002906FF" w:rsidP="00995E7D">
      <w:pPr>
        <w:rPr>
          <w:rFonts w:eastAsia="Times New Roman"/>
          <w:color w:val="313134"/>
          <w:sz w:val="32"/>
          <w:szCs w:val="32"/>
          <w:lang w:eastAsia="en-GB"/>
        </w:rPr>
      </w:pPr>
    </w:p>
    <w:p w14:paraId="6FAE097A" w14:textId="77777777" w:rsidR="002906FF" w:rsidRDefault="002906FF" w:rsidP="00995E7D">
      <w:pPr>
        <w:rPr>
          <w:rFonts w:eastAsia="Times New Roman"/>
          <w:color w:val="313134"/>
          <w:sz w:val="32"/>
          <w:szCs w:val="32"/>
          <w:lang w:eastAsia="en-GB"/>
        </w:rPr>
      </w:pPr>
    </w:p>
    <w:p w14:paraId="79C0AA28" w14:textId="77777777" w:rsidR="002906FF" w:rsidRDefault="002906FF" w:rsidP="00995E7D">
      <w:pPr>
        <w:rPr>
          <w:rFonts w:eastAsia="Times New Roman"/>
          <w:color w:val="313134"/>
          <w:sz w:val="32"/>
          <w:szCs w:val="32"/>
          <w:lang w:eastAsia="en-GB"/>
        </w:rPr>
      </w:pPr>
    </w:p>
    <w:p w14:paraId="6BED132D" w14:textId="77777777" w:rsidR="002906FF" w:rsidRDefault="002906FF" w:rsidP="00995E7D">
      <w:pPr>
        <w:rPr>
          <w:rFonts w:eastAsia="Times New Roman"/>
          <w:color w:val="313134"/>
          <w:sz w:val="32"/>
          <w:szCs w:val="32"/>
          <w:lang w:eastAsia="en-GB"/>
        </w:rPr>
      </w:pPr>
    </w:p>
    <w:p w14:paraId="5079264C" w14:textId="77777777" w:rsidR="002906FF" w:rsidRDefault="002906FF" w:rsidP="00995E7D">
      <w:pPr>
        <w:rPr>
          <w:rFonts w:eastAsia="Times New Roman"/>
          <w:color w:val="313134"/>
          <w:sz w:val="32"/>
          <w:szCs w:val="32"/>
          <w:lang w:eastAsia="en-GB"/>
        </w:rPr>
      </w:pPr>
    </w:p>
    <w:p w14:paraId="06BF7110" w14:textId="77777777" w:rsidR="002906FF" w:rsidRDefault="002906FF" w:rsidP="00995E7D">
      <w:pPr>
        <w:rPr>
          <w:rFonts w:eastAsia="Times New Roman"/>
          <w:color w:val="313134"/>
          <w:sz w:val="32"/>
          <w:szCs w:val="32"/>
          <w:lang w:eastAsia="en-GB"/>
        </w:rPr>
      </w:pPr>
    </w:p>
    <w:p w14:paraId="1F8530DE" w14:textId="77777777" w:rsidR="002906FF" w:rsidRDefault="002906FF" w:rsidP="00995E7D">
      <w:pPr>
        <w:rPr>
          <w:rFonts w:eastAsia="Times New Roman"/>
          <w:color w:val="313134"/>
          <w:sz w:val="32"/>
          <w:szCs w:val="32"/>
          <w:lang w:eastAsia="en-GB"/>
        </w:rPr>
      </w:pPr>
    </w:p>
    <w:p w14:paraId="331E53B6" w14:textId="77777777" w:rsidR="002906FF" w:rsidRDefault="002906FF" w:rsidP="00995E7D">
      <w:pPr>
        <w:rPr>
          <w:rFonts w:eastAsia="Times New Roman"/>
          <w:color w:val="313134"/>
          <w:sz w:val="32"/>
          <w:szCs w:val="32"/>
          <w:lang w:eastAsia="en-GB"/>
        </w:rPr>
      </w:pPr>
    </w:p>
    <w:p w14:paraId="5CE2DFCD" w14:textId="77777777" w:rsidR="002906FF" w:rsidRDefault="002906FF" w:rsidP="00995E7D">
      <w:pPr>
        <w:rPr>
          <w:rFonts w:eastAsia="Times New Roman"/>
          <w:color w:val="313134"/>
          <w:sz w:val="32"/>
          <w:szCs w:val="32"/>
          <w:lang w:eastAsia="en-GB"/>
        </w:rPr>
      </w:pPr>
    </w:p>
    <w:p w14:paraId="403765E8" w14:textId="77777777" w:rsidR="002906FF" w:rsidRDefault="002906FF" w:rsidP="00995E7D">
      <w:pPr>
        <w:rPr>
          <w:rFonts w:eastAsia="Times New Roman"/>
          <w:color w:val="313134"/>
          <w:sz w:val="32"/>
          <w:szCs w:val="32"/>
          <w:lang w:eastAsia="en-GB"/>
        </w:rPr>
      </w:pPr>
    </w:p>
    <w:p w14:paraId="37DE7593" w14:textId="77777777" w:rsidR="002906FF" w:rsidRDefault="002906FF" w:rsidP="00995E7D">
      <w:pPr>
        <w:rPr>
          <w:rFonts w:eastAsia="Times New Roman"/>
          <w:color w:val="313134"/>
          <w:sz w:val="32"/>
          <w:szCs w:val="32"/>
          <w:lang w:eastAsia="en-GB"/>
        </w:rPr>
      </w:pPr>
    </w:p>
    <w:p w14:paraId="0738CCF6" w14:textId="77777777" w:rsidR="002906FF" w:rsidRDefault="002906FF" w:rsidP="00995E7D">
      <w:pPr>
        <w:rPr>
          <w:rFonts w:eastAsia="Times New Roman"/>
          <w:color w:val="313134"/>
          <w:sz w:val="32"/>
          <w:szCs w:val="32"/>
          <w:lang w:eastAsia="en-GB"/>
        </w:rPr>
      </w:pPr>
    </w:p>
    <w:p w14:paraId="252D32DE" w14:textId="77777777" w:rsidR="002906FF" w:rsidRDefault="002906FF" w:rsidP="00995E7D">
      <w:pPr>
        <w:rPr>
          <w:rFonts w:eastAsia="Times New Roman"/>
          <w:color w:val="313134"/>
          <w:sz w:val="32"/>
          <w:szCs w:val="32"/>
          <w:lang w:eastAsia="en-GB"/>
        </w:rPr>
      </w:pPr>
    </w:p>
    <w:p w14:paraId="2D481147" w14:textId="77777777" w:rsidR="002906FF" w:rsidRDefault="002906FF" w:rsidP="00995E7D">
      <w:pPr>
        <w:rPr>
          <w:rFonts w:eastAsia="Times New Roman"/>
          <w:color w:val="313134"/>
          <w:sz w:val="32"/>
          <w:szCs w:val="32"/>
          <w:lang w:eastAsia="en-GB"/>
        </w:rPr>
      </w:pPr>
    </w:p>
    <w:p w14:paraId="5CF401D6" w14:textId="77777777" w:rsidR="002906FF" w:rsidRDefault="002906FF" w:rsidP="00995E7D">
      <w:pPr>
        <w:rPr>
          <w:rFonts w:eastAsia="Times New Roman"/>
          <w:color w:val="313134"/>
          <w:sz w:val="32"/>
          <w:szCs w:val="32"/>
          <w:lang w:eastAsia="en-GB"/>
        </w:rPr>
      </w:pPr>
    </w:p>
    <w:p w14:paraId="085CE320" w14:textId="77777777" w:rsidR="002906FF" w:rsidRDefault="002906FF" w:rsidP="00995E7D">
      <w:pPr>
        <w:rPr>
          <w:rFonts w:eastAsia="Times New Roman"/>
          <w:color w:val="313134"/>
          <w:sz w:val="32"/>
          <w:szCs w:val="32"/>
          <w:lang w:eastAsia="en-GB"/>
        </w:rPr>
      </w:pPr>
    </w:p>
    <w:p w14:paraId="0DE4716D" w14:textId="77777777" w:rsidR="002906FF" w:rsidRDefault="002906FF" w:rsidP="00995E7D">
      <w:pPr>
        <w:rPr>
          <w:rFonts w:eastAsia="Times New Roman"/>
          <w:color w:val="313134"/>
          <w:sz w:val="32"/>
          <w:szCs w:val="32"/>
          <w:lang w:eastAsia="en-GB"/>
        </w:rPr>
      </w:pPr>
    </w:p>
    <w:p w14:paraId="24B591D1" w14:textId="77777777" w:rsidR="002906FF" w:rsidRDefault="002906FF" w:rsidP="00995E7D">
      <w:pPr>
        <w:rPr>
          <w:rFonts w:eastAsia="Times New Roman"/>
          <w:color w:val="313134"/>
          <w:sz w:val="32"/>
          <w:szCs w:val="32"/>
          <w:lang w:eastAsia="en-GB"/>
        </w:rPr>
      </w:pPr>
    </w:p>
    <w:p w14:paraId="10ECA5A9" w14:textId="77777777" w:rsidR="002906FF" w:rsidRDefault="002906FF" w:rsidP="00995E7D">
      <w:pPr>
        <w:rPr>
          <w:rFonts w:eastAsia="Times New Roman"/>
          <w:color w:val="313134"/>
          <w:sz w:val="32"/>
          <w:szCs w:val="32"/>
          <w:lang w:eastAsia="en-GB"/>
        </w:rPr>
      </w:pPr>
    </w:p>
    <w:p w14:paraId="3A3E5821" w14:textId="77777777" w:rsidR="002906FF" w:rsidRDefault="002906FF" w:rsidP="00995E7D">
      <w:pPr>
        <w:rPr>
          <w:rFonts w:eastAsia="Times New Roman"/>
          <w:color w:val="313134"/>
          <w:sz w:val="32"/>
          <w:szCs w:val="32"/>
          <w:lang w:eastAsia="en-GB"/>
        </w:rPr>
      </w:pPr>
    </w:p>
    <w:p w14:paraId="7D68BC6D" w14:textId="77777777" w:rsidR="002906FF" w:rsidRDefault="002906FF" w:rsidP="00995E7D">
      <w:pPr>
        <w:rPr>
          <w:rFonts w:eastAsia="Times New Roman"/>
          <w:color w:val="313134"/>
          <w:sz w:val="32"/>
          <w:szCs w:val="32"/>
          <w:lang w:eastAsia="en-GB"/>
        </w:rPr>
      </w:pPr>
    </w:p>
    <w:p w14:paraId="5ED1F7B3" w14:textId="77777777" w:rsidR="002906FF" w:rsidRDefault="002906FF" w:rsidP="00995E7D">
      <w:pPr>
        <w:rPr>
          <w:rFonts w:eastAsia="Times New Roman"/>
          <w:color w:val="313134"/>
          <w:sz w:val="32"/>
          <w:szCs w:val="32"/>
          <w:lang w:eastAsia="en-GB"/>
        </w:rPr>
      </w:pPr>
    </w:p>
    <w:p w14:paraId="1CF08ED4" w14:textId="77777777" w:rsidR="002906FF" w:rsidRDefault="002906FF" w:rsidP="00995E7D">
      <w:pPr>
        <w:rPr>
          <w:rFonts w:eastAsia="Times New Roman"/>
          <w:color w:val="313134"/>
          <w:sz w:val="32"/>
          <w:szCs w:val="32"/>
          <w:lang w:eastAsia="en-GB"/>
        </w:rPr>
      </w:pPr>
    </w:p>
    <w:p w14:paraId="5B677FEE" w14:textId="77777777" w:rsidR="002906FF" w:rsidRDefault="002906FF" w:rsidP="00995E7D">
      <w:pPr>
        <w:rPr>
          <w:rFonts w:eastAsia="Times New Roman"/>
          <w:color w:val="313134"/>
          <w:sz w:val="32"/>
          <w:szCs w:val="32"/>
          <w:lang w:eastAsia="en-GB"/>
        </w:rPr>
      </w:pPr>
    </w:p>
    <w:p w14:paraId="625290D3" w14:textId="77777777" w:rsidR="00E92A7D" w:rsidRDefault="00E92A7D" w:rsidP="00995E7D">
      <w:pPr>
        <w:rPr>
          <w:rFonts w:eastAsia="Times New Roman"/>
          <w:color w:val="313134"/>
          <w:sz w:val="32"/>
          <w:szCs w:val="32"/>
          <w:lang w:eastAsia="en-GB"/>
        </w:rPr>
      </w:pPr>
    </w:p>
    <w:p w14:paraId="7583AAFC" w14:textId="0140314E" w:rsidR="00D75670" w:rsidRPr="00E92A7D" w:rsidRDefault="00D75670" w:rsidP="00995E7D">
      <w:pPr>
        <w:rPr>
          <w:sz w:val="32"/>
          <w:szCs w:val="32"/>
        </w:rPr>
      </w:pPr>
      <w:r w:rsidRPr="00E92A7D">
        <w:rPr>
          <w:rFonts w:eastAsia="Times New Roman"/>
          <w:color w:val="313134"/>
          <w:sz w:val="32"/>
          <w:szCs w:val="32"/>
          <w:lang w:eastAsia="en-GB"/>
        </w:rPr>
        <w:t>Contemplating the problem of pain</w:t>
      </w:r>
    </w:p>
    <w:p w14:paraId="1C8CB4C4" w14:textId="00F7059C" w:rsidR="00995E7D" w:rsidRDefault="00995E7D" w:rsidP="00995E7D">
      <w:pPr>
        <w:rPr>
          <w:sz w:val="28"/>
          <w:szCs w:val="28"/>
        </w:rPr>
      </w:pPr>
      <w:r w:rsidRPr="005109A2">
        <w:rPr>
          <w:sz w:val="28"/>
          <w:szCs w:val="28"/>
        </w:rPr>
        <w:t>Laura Rathbone</w:t>
      </w:r>
    </w:p>
    <w:p w14:paraId="3F983D25" w14:textId="77777777" w:rsidR="00995E7D" w:rsidRDefault="00995E7D" w:rsidP="00995E7D">
      <w:pPr>
        <w:rPr>
          <w:sz w:val="24"/>
          <w:szCs w:val="24"/>
        </w:rPr>
      </w:pPr>
    </w:p>
    <w:p w14:paraId="4E6E8ECE" w14:textId="77777777" w:rsidR="00995E7D" w:rsidRDefault="00995E7D" w:rsidP="00995E7D">
      <w:r w:rsidRPr="00367F7B">
        <w:t>I’m going to talk about the journey we have had with Pain Geeks</w:t>
      </w:r>
      <w:r>
        <w:rPr>
          <w:vertAlign w:val="superscript"/>
        </w:rPr>
        <w:t>1</w:t>
      </w:r>
      <w:r w:rsidRPr="00367F7B">
        <w:t xml:space="preserve"> over the last three years</w:t>
      </w:r>
      <w:r>
        <w:t xml:space="preserve"> and what we have learned about helping clinicians to shift their paradigms and widen their horizons  when reading and thinking about pain; and the ways in which we have given people the space to connect and talk to each other, and living well and pain reduction can be part of the shared therapeutic experience</w:t>
      </w:r>
    </w:p>
    <w:p w14:paraId="026950ED" w14:textId="77777777" w:rsidR="00995E7D" w:rsidRDefault="00995E7D" w:rsidP="00995E7D">
      <w:r>
        <w:t xml:space="preserve">   I specifically work with CRPS, neuropathic pain, phantom limb  and fibromyalgia in a social setting. I am living in Amsterdam but have done most of my clinical work in London. </w:t>
      </w:r>
    </w:p>
    <w:p w14:paraId="1D5250A4" w14:textId="77777777" w:rsidR="00995E7D" w:rsidRDefault="00995E7D" w:rsidP="00995E7D">
      <w:r>
        <w:t xml:space="preserve">  I am very interested in the role of philosophy and the humanities in helping us not only to understand someone else’s experience of pain when we are the clinicians, but also to better understand the basic science and theories we have around pain. </w:t>
      </w:r>
    </w:p>
    <w:p w14:paraId="79EC746D" w14:textId="77777777" w:rsidR="00995E7D" w:rsidRDefault="00995E7D" w:rsidP="00995E7D">
      <w:r>
        <w:t xml:space="preserve">  I also  host a podcast called Philosophers Chatting with Physicians</w:t>
      </w:r>
      <w:r>
        <w:rPr>
          <w:vertAlign w:val="superscript"/>
        </w:rPr>
        <w:t>2</w:t>
      </w:r>
      <w:r>
        <w:t xml:space="preserve"> where I invite philosophers and scientists to come and talk to clinicians about the complexities of pain and the difficulties of working in the field of pain.</w:t>
      </w:r>
    </w:p>
    <w:p w14:paraId="7F3B6A10" w14:textId="77777777" w:rsidR="00995E7D" w:rsidRDefault="00995E7D" w:rsidP="00995E7D">
      <w:r>
        <w:t xml:space="preserve">    </w:t>
      </w:r>
    </w:p>
    <w:p w14:paraId="2A081E79" w14:textId="77777777" w:rsidR="002906FF" w:rsidRDefault="00995E7D" w:rsidP="00995E7D">
      <w:r>
        <w:t xml:space="preserve">I must mention  my friend and collaborator in founding Pain Geeks,  Christine     , with whom I co-facilitate, write blogs, build the website, and do everything we can to best support our community, and to hold a safe space for people to come along. It didn’t start like that, actually as just a reference list  of the back of my website, and people started asking to be notified when I was putting up a new piece of evidence that I was  reading to use as a resource for students. I didn’t really know what we were doing, there were no shared goals; it just kind of happened fluidly. So I have been on this big learning journey about what it is to learn, teach and facilitate. So when Christine came on board it was a great opportunity to think what we were really trying to do with Pain Geeks and what to put our energies into as it is very time-consuming project. </w:t>
      </w:r>
    </w:p>
    <w:p w14:paraId="0BF0F6CE" w14:textId="77777777" w:rsidR="002906FF" w:rsidRDefault="002906FF" w:rsidP="00995E7D"/>
    <w:p w14:paraId="2560DA61" w14:textId="00A7BC23" w:rsidR="00995E7D" w:rsidRDefault="00995E7D" w:rsidP="00995E7D">
      <w:r>
        <w:t>And so we came up with a mission statement which is:</w:t>
      </w:r>
    </w:p>
    <w:p w14:paraId="0FA68ABE" w14:textId="77777777" w:rsidR="00995E7D" w:rsidRDefault="00995E7D" w:rsidP="00995E7D">
      <w:pPr>
        <w:ind w:left="709" w:right="401"/>
      </w:pPr>
    </w:p>
    <w:p w14:paraId="032543CA" w14:textId="77777777" w:rsidR="00995E7D" w:rsidRDefault="00995E7D" w:rsidP="00995E7D">
      <w:pPr>
        <w:ind w:left="709" w:right="401"/>
        <w:rPr>
          <w:rFonts w:ascii="Calibri" w:hAnsi="Calibri" w:cs="Calibri"/>
          <w:sz w:val="24"/>
          <w:szCs w:val="24"/>
        </w:rPr>
      </w:pPr>
      <w:r w:rsidRPr="008519A6">
        <w:rPr>
          <w:rFonts w:ascii="Calibri" w:hAnsi="Calibri" w:cs="Calibri"/>
          <w:sz w:val="24"/>
          <w:szCs w:val="24"/>
        </w:rPr>
        <w:t>A situation where clinicians and people connected to the experience of complex and  persistent pain, are able t</w:t>
      </w:r>
      <w:r>
        <w:rPr>
          <w:rFonts w:ascii="Calibri" w:hAnsi="Calibri" w:cs="Calibri"/>
          <w:sz w:val="24"/>
          <w:szCs w:val="24"/>
        </w:rPr>
        <w:t>o</w:t>
      </w:r>
      <w:r w:rsidRPr="008519A6">
        <w:rPr>
          <w:rFonts w:ascii="Calibri" w:hAnsi="Calibri" w:cs="Calibri"/>
          <w:sz w:val="24"/>
          <w:szCs w:val="24"/>
        </w:rPr>
        <w:t xml:space="preserve"> connect humanely, creatively and compassionately on pain</w:t>
      </w:r>
      <w:r>
        <w:rPr>
          <w:rFonts w:ascii="Calibri" w:hAnsi="Calibri" w:cs="Calibri"/>
          <w:sz w:val="24"/>
          <w:szCs w:val="24"/>
        </w:rPr>
        <w:t>; w</w:t>
      </w:r>
      <w:r w:rsidRPr="008519A6">
        <w:rPr>
          <w:rFonts w:ascii="Calibri" w:hAnsi="Calibri" w:cs="Calibri"/>
          <w:sz w:val="24"/>
          <w:szCs w:val="24"/>
        </w:rPr>
        <w:t xml:space="preserve">here living well </w:t>
      </w:r>
      <w:r w:rsidRPr="008519A6">
        <w:rPr>
          <w:rFonts w:ascii="Calibri" w:hAnsi="Calibri" w:cs="Calibri"/>
          <w:sz w:val="24"/>
          <w:szCs w:val="24"/>
          <w:u w:val="single"/>
        </w:rPr>
        <w:t xml:space="preserve">and </w:t>
      </w:r>
      <w:r w:rsidRPr="008519A6">
        <w:rPr>
          <w:rFonts w:ascii="Calibri" w:hAnsi="Calibri" w:cs="Calibri"/>
          <w:sz w:val="24"/>
          <w:szCs w:val="24"/>
        </w:rPr>
        <w:t xml:space="preserve"> pain reduction are part of the shared therapeut</w:t>
      </w:r>
      <w:r>
        <w:rPr>
          <w:rFonts w:ascii="Calibri" w:hAnsi="Calibri" w:cs="Calibri"/>
          <w:sz w:val="24"/>
          <w:szCs w:val="24"/>
        </w:rPr>
        <w:t>ic  e</w:t>
      </w:r>
      <w:r w:rsidRPr="008519A6">
        <w:rPr>
          <w:rFonts w:ascii="Calibri" w:hAnsi="Calibri" w:cs="Calibri"/>
          <w:sz w:val="24"/>
          <w:szCs w:val="24"/>
        </w:rPr>
        <w:t>xperience</w:t>
      </w:r>
      <w:r>
        <w:rPr>
          <w:rFonts w:ascii="Calibri" w:hAnsi="Calibri" w:cs="Calibri"/>
          <w:sz w:val="24"/>
          <w:szCs w:val="24"/>
        </w:rPr>
        <w:t>.</w:t>
      </w:r>
    </w:p>
    <w:p w14:paraId="47A648AA" w14:textId="77777777" w:rsidR="00995E7D" w:rsidRDefault="00995E7D" w:rsidP="00995E7D">
      <w:pPr>
        <w:ind w:left="426" w:right="401"/>
        <w:rPr>
          <w:rFonts w:ascii="Calibri" w:hAnsi="Calibri" w:cs="Calibri"/>
          <w:sz w:val="24"/>
          <w:szCs w:val="24"/>
        </w:rPr>
      </w:pPr>
      <w:r>
        <w:rPr>
          <w:rFonts w:ascii="Calibri" w:hAnsi="Calibri" w:cs="Calibri"/>
          <w:sz w:val="24"/>
          <w:szCs w:val="24"/>
        </w:rPr>
        <w:t xml:space="preserve">   To explore and  question current evidence and theories around pain in order to </w:t>
      </w:r>
    </w:p>
    <w:p w14:paraId="513E8903" w14:textId="77777777" w:rsidR="00995E7D" w:rsidRDefault="00995E7D" w:rsidP="00995E7D">
      <w:pPr>
        <w:ind w:left="426" w:right="401"/>
        <w:rPr>
          <w:rFonts w:ascii="Calibri" w:hAnsi="Calibri" w:cs="Calibri"/>
          <w:sz w:val="24"/>
          <w:szCs w:val="24"/>
        </w:rPr>
      </w:pPr>
      <w:r>
        <w:rPr>
          <w:rFonts w:ascii="Calibri" w:hAnsi="Calibri" w:cs="Calibri"/>
          <w:sz w:val="24"/>
          <w:szCs w:val="24"/>
        </w:rPr>
        <w:t xml:space="preserve">   widen how they think about it.</w:t>
      </w:r>
    </w:p>
    <w:p w14:paraId="671B0E1B" w14:textId="77777777" w:rsidR="00995E7D" w:rsidRDefault="00995E7D" w:rsidP="00995E7D">
      <w:pPr>
        <w:ind w:left="426" w:right="401"/>
        <w:rPr>
          <w:rFonts w:ascii="Calibri" w:hAnsi="Calibri" w:cs="Calibri"/>
          <w:sz w:val="24"/>
          <w:szCs w:val="24"/>
        </w:rPr>
      </w:pPr>
    </w:p>
    <w:p w14:paraId="13F90FBB" w14:textId="77777777" w:rsidR="00995E7D" w:rsidRDefault="00995E7D" w:rsidP="00995E7D">
      <w:pPr>
        <w:ind w:right="401"/>
      </w:pPr>
      <w:r>
        <w:t xml:space="preserve">We are putting our energies into </w:t>
      </w:r>
      <w:r w:rsidRPr="00833A53">
        <w:t xml:space="preserve"> provid</w:t>
      </w:r>
      <w:r>
        <w:t xml:space="preserve">ing </w:t>
      </w:r>
      <w:r w:rsidRPr="00833A53">
        <w:t xml:space="preserve"> a space for clin</w:t>
      </w:r>
      <w:r>
        <w:t>i</w:t>
      </w:r>
      <w:r w:rsidRPr="00833A53">
        <w:t>cians</w:t>
      </w:r>
      <w:r>
        <w:t xml:space="preserve"> to struggle, to challenge and question, for which we have a community platform so people can talk to each other and share their blogs. We stress the importance of both l</w:t>
      </w:r>
      <w:r w:rsidRPr="00715D30">
        <w:t xml:space="preserve">iving well </w:t>
      </w:r>
      <w:r w:rsidRPr="002209DF">
        <w:t>and  pain reduction</w:t>
      </w:r>
      <w:r>
        <w:t xml:space="preserve"> because we have often found in conversations that people are trying to do one or the other with a consequential conflict in approaches to clinical practice.  </w:t>
      </w:r>
    </w:p>
    <w:p w14:paraId="3B57B80E" w14:textId="77777777" w:rsidR="00173278" w:rsidRDefault="00173278" w:rsidP="00995E7D">
      <w:pPr>
        <w:ind w:right="401"/>
      </w:pPr>
    </w:p>
    <w:p w14:paraId="61BC4F72" w14:textId="77777777" w:rsidR="00173278" w:rsidRDefault="00173278" w:rsidP="00173278">
      <w:pPr>
        <w:ind w:right="401"/>
      </w:pPr>
      <w:r>
        <w:rPr>
          <w:vertAlign w:val="superscript"/>
        </w:rPr>
        <w:t>1</w:t>
      </w:r>
      <w:hyperlink r:id="rId9" w:history="1">
        <w:r w:rsidRPr="00B87204">
          <w:rPr>
            <w:rStyle w:val="Hyperlink"/>
          </w:rPr>
          <w:t>https://www.paingeeks.community</w:t>
        </w:r>
      </w:hyperlink>
      <w:r>
        <w:t xml:space="preserve">  </w:t>
      </w:r>
    </w:p>
    <w:p w14:paraId="1040A8DA" w14:textId="77777777" w:rsidR="00173278" w:rsidRDefault="00173278" w:rsidP="00173278">
      <w:pPr>
        <w:ind w:right="401"/>
      </w:pPr>
    </w:p>
    <w:p w14:paraId="1B9A5DE8" w14:textId="77777777" w:rsidR="00173278" w:rsidRDefault="00173278" w:rsidP="00173278">
      <w:pPr>
        <w:ind w:right="117"/>
      </w:pPr>
      <w:r>
        <w:rPr>
          <w:vertAlign w:val="superscript"/>
        </w:rPr>
        <w:lastRenderedPageBreak/>
        <w:t>2</w:t>
      </w:r>
      <w:hyperlink r:id="rId10" w:history="1">
        <w:r w:rsidRPr="00582441">
          <w:rPr>
            <w:rStyle w:val="Hyperlink"/>
          </w:rPr>
          <w:t>https://philsclinschat.podbean.com/</w:t>
        </w:r>
      </w:hyperlink>
    </w:p>
    <w:p w14:paraId="4BF3C43E" w14:textId="77777777" w:rsidR="00173278" w:rsidRDefault="00173278" w:rsidP="00995E7D">
      <w:pPr>
        <w:ind w:right="401"/>
      </w:pPr>
    </w:p>
    <w:p w14:paraId="22CA455F" w14:textId="411B73F1" w:rsidR="00995E7D" w:rsidRDefault="00995E7D" w:rsidP="00995E7D">
      <w:pPr>
        <w:ind w:right="117"/>
      </w:pPr>
      <w:r>
        <w:t xml:space="preserve"> </w:t>
      </w:r>
      <w:r w:rsidRPr="00D223AC">
        <w:t>Underpi</w:t>
      </w:r>
      <w:r>
        <w:t xml:space="preserve">nning all we are doing are the values of  learning, commitment, empowerment and kindness. This is very important to us because when we have taken part in journal and reading clubs we have tried to take the best from those experiences and pool them together into Pain Geeks. You may discern this from this talk and from our social media and what people are saying. </w:t>
      </w:r>
    </w:p>
    <w:p w14:paraId="44D4245B" w14:textId="77777777" w:rsidR="00995E7D" w:rsidRDefault="00995E7D" w:rsidP="00995E7D">
      <w:pPr>
        <w:ind w:right="117"/>
      </w:pPr>
    </w:p>
    <w:p w14:paraId="1983958C" w14:textId="77777777" w:rsidR="00995E7D" w:rsidRDefault="00995E7D" w:rsidP="00995E7D">
      <w:pPr>
        <w:ind w:right="117"/>
      </w:pPr>
    </w:p>
    <w:p w14:paraId="680CD135" w14:textId="77777777" w:rsidR="00995E7D" w:rsidRDefault="00995E7D" w:rsidP="00995E7D">
      <w:pPr>
        <w:ind w:right="117"/>
      </w:pPr>
      <w:r>
        <w:t xml:space="preserve">We have thought very hard about  how we would hold this space. There are a lot of journal clubs and evidence synthesis groups out there and we wanted to ask ourselves the question: what do we think is important? We are not there to tell people what to think about the evidence. Learning is an active process and we see our role as to open up the space; people need to show up in it, so  we don’t do the readings </w:t>
      </w:r>
      <w:r w:rsidRPr="00CC53AD">
        <w:rPr>
          <w:i/>
          <w:iCs/>
        </w:rPr>
        <w:t>for</w:t>
      </w:r>
      <w:r>
        <w:t xml:space="preserve"> people or tell them  what they should think about them but rather explore the readings together and then  share the road of interpreting some of these really challenging pieces. We  read across philosophy including some primary texts, basic science, sociology, history – a wide and diverse landscape of evidence which is continuing to expand its perspective to include those of clinicians and thinkers and people with some connection with pain. So we aren’t limited to any particular professions; we are joined by people from philosophy, research, medicine. But we are all dedicated to supporting people in pain and we all have important knowledge, experience and perspectives. </w:t>
      </w:r>
    </w:p>
    <w:p w14:paraId="4EC2C4AE" w14:textId="77777777" w:rsidR="00995E7D" w:rsidRDefault="00995E7D" w:rsidP="00995E7D">
      <w:r>
        <w:t xml:space="preserve">   But you may still not be clear as to what  Pain Geeks is and what we are trying to do. It is essentially a journal club but we are really a community and  a community platform where we can talk to each other . We have a book club that runs alongside this and something we call ‘Unpublished’  where we do live recorded interviews with researchers, authors and other experts on pain. There are currently about 12 hours of interviews on our platform which you  can access when you become a member. </w:t>
      </w:r>
    </w:p>
    <w:p w14:paraId="1EBE4D5A" w14:textId="1FADD036" w:rsidR="00995E7D" w:rsidRDefault="00173278" w:rsidP="00995E7D">
      <w:r>
        <w:t xml:space="preserve">     </w:t>
      </w:r>
      <w:r w:rsidR="00995E7D">
        <w:t xml:space="preserve">So what have I learned from this? Firstly that pain is way more complex than I ever imagined, and that is a hard place to hold. Secondly, when it comes to learning and updating models and shifting paradigms time is very important and a key part of change: time to think, contemplate, ponder, listen, write and discuss. Thirdly, that exploring the humanities is as important as knowing the science. This has been a beautiful part of learning for the people that come to our groups. </w:t>
      </w:r>
    </w:p>
    <w:p w14:paraId="05AA3623" w14:textId="77777777" w:rsidR="00995E7D" w:rsidRDefault="00995E7D" w:rsidP="00995E7D"/>
    <w:p w14:paraId="23F3126E" w14:textId="77777777" w:rsidR="00995E7D" w:rsidRDefault="00995E7D" w:rsidP="00995E7D">
      <w:pPr>
        <w:rPr>
          <w:sz w:val="28"/>
          <w:szCs w:val="28"/>
        </w:rPr>
      </w:pPr>
      <w:r w:rsidRPr="00AA1B11">
        <w:rPr>
          <w:sz w:val="28"/>
          <w:szCs w:val="28"/>
        </w:rPr>
        <w:t xml:space="preserve">The complexity of Pain </w:t>
      </w:r>
    </w:p>
    <w:p w14:paraId="3F16C5E0" w14:textId="77777777" w:rsidR="00995E7D" w:rsidRPr="00AA1B11" w:rsidRDefault="00995E7D" w:rsidP="00995E7D">
      <w:pPr>
        <w:rPr>
          <w:sz w:val="28"/>
          <w:szCs w:val="28"/>
        </w:rPr>
      </w:pPr>
    </w:p>
    <w:p w14:paraId="67B1F9E4" w14:textId="77777777" w:rsidR="00995E7D" w:rsidRDefault="00995E7D" w:rsidP="00995E7D">
      <w:pPr>
        <w:jc w:val="center"/>
      </w:pPr>
      <w:r>
        <w:rPr>
          <w:noProof/>
        </w:rPr>
        <w:drawing>
          <wp:inline distT="0" distB="0" distL="0" distR="0" wp14:anchorId="363C8BDB" wp14:editId="2A751C84">
            <wp:extent cx="4505325" cy="2743200"/>
            <wp:effectExtent l="0" t="0" r="9525" b="0"/>
            <wp:docPr id="854519854" name="Picture 85451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5325" cy="2743200"/>
                    </a:xfrm>
                    <a:prstGeom prst="rect">
                      <a:avLst/>
                    </a:prstGeom>
                    <a:noFill/>
                    <a:ln>
                      <a:noFill/>
                    </a:ln>
                  </pic:spPr>
                </pic:pic>
              </a:graphicData>
            </a:graphic>
          </wp:inline>
        </w:drawing>
      </w:r>
    </w:p>
    <w:p w14:paraId="5E3114D4" w14:textId="3DD60D95" w:rsidR="00995E7D" w:rsidRDefault="00995E7D" w:rsidP="00995E7D">
      <w:r>
        <w:lastRenderedPageBreak/>
        <w:t>The best way that I can understand the complexity of pain is this beautiful illustration by Cassandra Macgregor (please  look up her work if you are not familiar with it) which is part of her winning poster at the North British Pain Association’s Autumn meeting</w:t>
      </w:r>
      <w:r w:rsidRPr="006719CE">
        <w:rPr>
          <w:color w:val="C00000"/>
        </w:rPr>
        <w:t xml:space="preserve">. </w:t>
      </w:r>
      <w:r>
        <w:t xml:space="preserve">This is really about accepting a life with chronic pain and the processes to be gone through when people are moving towards acceptance. What is beautiful about this interaction is that it really tries to hold the whole human experience of living with pain and moving towards a transformational journey. </w:t>
      </w:r>
    </w:p>
    <w:p w14:paraId="1BF8E64E" w14:textId="77777777" w:rsidR="00995E7D" w:rsidRDefault="00995E7D" w:rsidP="00995E7D">
      <w:r>
        <w:t xml:space="preserve">   When we look at this illustration it really validates the work we are doing because we are trying to hold this level of complexity  when we think about the types of readings and discussions that we share with people -  remembering that pain is not necessarily a ‘thing’; it is a part of how we live, something that we do in response to our environment or things that have happened to our bodies. One way we hold this complexity within the readings that we curate is that each month we try to move through a  whole range of topics including  health and what it is to be healthy, wellbeing; the difficulties of defining pain; pain, society  and intersectionality; pain,  touch and its role in the therapeutic experience; pain,  perception and consciousness; pain causation and the science, philosophy and methodology we use to help us understand it; pain and movement; and pain and placebo.</w:t>
      </w:r>
    </w:p>
    <w:p w14:paraId="36A7F748" w14:textId="77777777" w:rsidR="00995E7D" w:rsidRDefault="00995E7D" w:rsidP="00995E7D">
      <w:r>
        <w:rPr>
          <w:color w:val="C00000"/>
        </w:rPr>
        <w:t xml:space="preserve">      </w:t>
      </w:r>
      <w:r>
        <w:t>So I hope you can see that we are trying to explore a really wide scope when thinking about pain: not just what works for it or for certain diagnoses but contemplating what is this experience we call pain, and trying to bring that interpretation and understanding into some more positive work</w:t>
      </w:r>
    </w:p>
    <w:p w14:paraId="64C660CB" w14:textId="77777777" w:rsidR="00995E7D" w:rsidRDefault="00995E7D" w:rsidP="00995E7D"/>
    <w:p w14:paraId="297C2B35" w14:textId="77777777" w:rsidR="00995E7D" w:rsidRPr="002C5FEA" w:rsidRDefault="00995E7D" w:rsidP="00995E7D">
      <w:r>
        <w:t xml:space="preserve">When we started Pain Geeks we tried to move too quickly; we included too man texts,  the discussions weren’t well structured and we move too fast in them, and we didn’t have a platform for readers to share their reflections. This probably spoke to where we were as clinicians: we wanted to change the world overnight and failed to appreciate what it  takes to move from a reductionist biomedical perspective  to a phenomenological one, and to identify and unpick some of our  biases in this respect. And we have found that,  as with art, we  need to take time to contemplate. </w:t>
      </w:r>
    </w:p>
    <w:p w14:paraId="1B925378" w14:textId="77777777" w:rsidR="00995E7D" w:rsidRDefault="00995E7D" w:rsidP="00995E7D"/>
    <w:p w14:paraId="5798D372" w14:textId="77777777" w:rsidR="00995E7D" w:rsidRDefault="00995E7D" w:rsidP="00995E7D">
      <w:r>
        <w:t>Perhaps we need to think of pain as a bit like a Jackson Pollock painting:</w:t>
      </w:r>
    </w:p>
    <w:p w14:paraId="1CF4A6BD" w14:textId="77777777" w:rsidR="00995E7D" w:rsidRDefault="00995E7D" w:rsidP="00995E7D"/>
    <w:p w14:paraId="70AD70D5" w14:textId="77777777" w:rsidR="00995E7D" w:rsidRDefault="00995E7D" w:rsidP="00995E7D">
      <w:pPr>
        <w:rPr>
          <w:color w:val="C00000"/>
        </w:rPr>
      </w:pPr>
    </w:p>
    <w:p w14:paraId="48CE82DB" w14:textId="77777777" w:rsidR="00995E7D" w:rsidRDefault="00995E7D" w:rsidP="00995E7D">
      <w:pPr>
        <w:jc w:val="center"/>
        <w:rPr>
          <w:color w:val="C00000"/>
        </w:rPr>
      </w:pPr>
      <w:r>
        <w:rPr>
          <w:noProof/>
        </w:rPr>
        <w:drawing>
          <wp:inline distT="0" distB="0" distL="0" distR="0" wp14:anchorId="3D603232" wp14:editId="15D1BE10">
            <wp:extent cx="5372100" cy="3228975"/>
            <wp:effectExtent l="0" t="0" r="0" b="9525"/>
            <wp:docPr id="2120427875" name="Picture 212042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228975"/>
                    </a:xfrm>
                    <a:prstGeom prst="rect">
                      <a:avLst/>
                    </a:prstGeom>
                    <a:noFill/>
                    <a:ln>
                      <a:noFill/>
                    </a:ln>
                  </pic:spPr>
                </pic:pic>
              </a:graphicData>
            </a:graphic>
          </wp:inline>
        </w:drawing>
      </w:r>
    </w:p>
    <w:p w14:paraId="357EDF8E" w14:textId="77777777" w:rsidR="00995E7D" w:rsidRDefault="00995E7D" w:rsidP="00995E7D">
      <w:pPr>
        <w:rPr>
          <w:color w:val="C00000"/>
        </w:rPr>
      </w:pPr>
    </w:p>
    <w:p w14:paraId="5F5315D0" w14:textId="77777777" w:rsidR="00995E7D" w:rsidRDefault="00995E7D" w:rsidP="00995E7D">
      <w:pPr>
        <w:rPr>
          <w:color w:val="C00000"/>
        </w:rPr>
      </w:pPr>
    </w:p>
    <w:p w14:paraId="1178B47E" w14:textId="77777777" w:rsidR="00995E7D" w:rsidRDefault="00995E7D" w:rsidP="00995E7D">
      <w:pPr>
        <w:rPr>
          <w:color w:val="C00000"/>
        </w:rPr>
      </w:pPr>
    </w:p>
    <w:p w14:paraId="5EB0F6C6" w14:textId="77777777" w:rsidR="00995E7D" w:rsidRDefault="00995E7D" w:rsidP="00995E7D">
      <w:pPr>
        <w:rPr>
          <w:color w:val="C00000"/>
        </w:rPr>
      </w:pPr>
    </w:p>
    <w:p w14:paraId="45F80231" w14:textId="77777777" w:rsidR="00995E7D" w:rsidRDefault="00995E7D" w:rsidP="00995E7D">
      <w:pPr>
        <w:rPr>
          <w:color w:val="C00000"/>
        </w:rPr>
      </w:pPr>
    </w:p>
    <w:p w14:paraId="5678D9BB" w14:textId="77777777" w:rsidR="00995E7D" w:rsidRPr="003E70A5" w:rsidRDefault="00995E7D" w:rsidP="00995E7D">
      <w:r>
        <w:t>[The audience were invited to spend a moment contemplating this and notice and record what they  thought  about it – emotions, narrative, judgement …]</w:t>
      </w:r>
    </w:p>
    <w:p w14:paraId="7545C328" w14:textId="77777777" w:rsidR="00995E7D" w:rsidRDefault="00995E7D" w:rsidP="00995E7D"/>
    <w:p w14:paraId="105CC8C6" w14:textId="77777777" w:rsidR="00995E7D" w:rsidRDefault="00995E7D" w:rsidP="00995E7D">
      <w:r>
        <w:t xml:space="preserve">What happens to your appreciation when I tell you that this piece is called “Convergence” ? </w:t>
      </w:r>
    </w:p>
    <w:p w14:paraId="528F157E" w14:textId="77777777" w:rsidR="00995E7D" w:rsidRDefault="00995E7D" w:rsidP="00995E7D"/>
    <w:p w14:paraId="56385A24" w14:textId="77777777" w:rsidR="00995E7D" w:rsidRDefault="00995E7D" w:rsidP="00995E7D">
      <w:pPr>
        <w:rPr>
          <w:i/>
          <w:iCs/>
        </w:rPr>
      </w:pPr>
      <w:r>
        <w:rPr>
          <w:i/>
          <w:iCs/>
        </w:rPr>
        <w:t>Everything is connected</w:t>
      </w:r>
    </w:p>
    <w:p w14:paraId="4AE6E8F9" w14:textId="77777777" w:rsidR="00995E7D" w:rsidRDefault="00995E7D" w:rsidP="00995E7D">
      <w:pPr>
        <w:rPr>
          <w:i/>
          <w:iCs/>
        </w:rPr>
      </w:pPr>
    </w:p>
    <w:p w14:paraId="178486C1" w14:textId="77777777" w:rsidR="00995E7D" w:rsidRDefault="00995E7D" w:rsidP="00995E7D">
      <w:pPr>
        <w:rPr>
          <w:i/>
          <w:iCs/>
        </w:rPr>
      </w:pPr>
      <w:r>
        <w:rPr>
          <w:i/>
          <w:iCs/>
        </w:rPr>
        <w:t xml:space="preserve">It’s very neurographic;  we have been doing neurographic art in my group. This was invented by a Russian guy who found a way for people to explore their emotions by thinking about something and then drawing using mainly black lines and wherever the lines crossed he rounded it so there were no sharp edges. The more you were conflicted in your mind the more squiggles and lines you would put on it. It’s a way of exploring or trying to channel your thoughts and concerns on to a piece of paper  We used it in our group as a way of disseminating our pain and the things that are affecting us through our pain by drawing and distracting us from our pain  and at the same time to produce something beautiful. It is supposed to represent the neurons in your brain </w:t>
      </w:r>
    </w:p>
    <w:p w14:paraId="52325BF9" w14:textId="77777777" w:rsidR="00995E7D" w:rsidRDefault="00995E7D" w:rsidP="00995E7D">
      <w:pPr>
        <w:rPr>
          <w:i/>
          <w:iCs/>
        </w:rPr>
      </w:pPr>
    </w:p>
    <w:p w14:paraId="70FF52B2" w14:textId="77777777" w:rsidR="00995E7D" w:rsidRDefault="00995E7D" w:rsidP="00995E7D">
      <w:r>
        <w:t>What is the value of that? How does it make the person or you yourself feel when you create something beautiful from your pain?</w:t>
      </w:r>
    </w:p>
    <w:p w14:paraId="0E145E71" w14:textId="77777777" w:rsidR="00995E7D" w:rsidRDefault="00995E7D" w:rsidP="00995E7D"/>
    <w:p w14:paraId="3E77DE8E" w14:textId="77777777" w:rsidR="00995E7D" w:rsidRPr="00C25051" w:rsidRDefault="00995E7D" w:rsidP="00995E7D">
      <w:pPr>
        <w:rPr>
          <w:i/>
          <w:iCs/>
        </w:rPr>
      </w:pPr>
      <w:r>
        <w:rPr>
          <w:i/>
          <w:iCs/>
        </w:rPr>
        <w:t xml:space="preserve">A lot of lived experience of pain …  we get to a stage where we feel quite valueless and useless. I have noticed over the couple of years I have been running the group that people start to grow again. This sort of thing is often the first thing they have achieved since their pain took away their job, their position - even as a parent, their self-wort as a member of the human race. Just realising that  </w:t>
      </w:r>
      <w:r w:rsidRPr="00847F48">
        <w:rPr>
          <w:b/>
          <w:bCs/>
        </w:rPr>
        <w:t xml:space="preserve">I </w:t>
      </w:r>
      <w:r>
        <w:rPr>
          <w:i/>
          <w:iCs/>
        </w:rPr>
        <w:t xml:space="preserve"> have done something creative  is like an explosion … </w:t>
      </w:r>
    </w:p>
    <w:p w14:paraId="17A1CEB2" w14:textId="77777777" w:rsidR="00995E7D" w:rsidRPr="00C25051" w:rsidRDefault="00995E7D" w:rsidP="00995E7D"/>
    <w:p w14:paraId="358345BA" w14:textId="77777777" w:rsidR="00995E7D" w:rsidRDefault="00995E7D" w:rsidP="00995E7D">
      <w:pPr>
        <w:rPr>
          <w:i/>
          <w:iCs/>
        </w:rPr>
      </w:pPr>
      <w:r>
        <w:rPr>
          <w:i/>
          <w:iCs/>
        </w:rPr>
        <w:t xml:space="preserve"> It strikes me that  you only have primary colours with black and white  </w:t>
      </w:r>
    </w:p>
    <w:p w14:paraId="0816B9DB" w14:textId="77777777" w:rsidR="00995E7D" w:rsidRDefault="00995E7D" w:rsidP="00995E7D">
      <w:pPr>
        <w:rPr>
          <w:i/>
          <w:iCs/>
        </w:rPr>
      </w:pPr>
    </w:p>
    <w:p w14:paraId="6AE4AC65" w14:textId="77777777" w:rsidR="00995E7D" w:rsidRDefault="00995E7D" w:rsidP="00995E7D">
      <w:r>
        <w:t>This power of creativity and art to help us process our identity is something that we as clinicians can use to support people and to remind ourselves about what it is to be human.</w:t>
      </w:r>
    </w:p>
    <w:p w14:paraId="61B6947A" w14:textId="77777777" w:rsidR="00995E7D" w:rsidRDefault="00995E7D" w:rsidP="00995E7D">
      <w:r>
        <w:t xml:space="preserve"> You noted that the picture used primary colours over black and white; this  painting actually started as black and white and then he put the colours over the top. He wasn’t quite satisfied with it but it is regarded as one of his masterpieces. He introduced this idea of allowing chaos into the canvas </w:t>
      </w:r>
    </w:p>
    <w:p w14:paraId="346AFAD7" w14:textId="77777777" w:rsidR="00995E7D" w:rsidRDefault="00995E7D" w:rsidP="00995E7D">
      <w:r>
        <w:t xml:space="preserve">  </w:t>
      </w:r>
    </w:p>
    <w:p w14:paraId="0725E0E0" w14:textId="77777777" w:rsidR="00995E7D" w:rsidRDefault="00995E7D" w:rsidP="00995E7D">
      <w:r>
        <w:t xml:space="preserve">Can we think about the title – this word convergence? </w:t>
      </w:r>
    </w:p>
    <w:p w14:paraId="5330B1E3" w14:textId="77777777" w:rsidR="00995E7D" w:rsidRDefault="00995E7D" w:rsidP="00995E7D"/>
    <w:p w14:paraId="0E253A5E" w14:textId="77777777" w:rsidR="00995E7D" w:rsidRDefault="00995E7D" w:rsidP="00995E7D">
      <w:pPr>
        <w:rPr>
          <w:i/>
          <w:iCs/>
        </w:rPr>
      </w:pPr>
      <w:r>
        <w:rPr>
          <w:i/>
          <w:iCs/>
        </w:rPr>
        <w:t>A lot of people have used chaos in the chat box but the colours are very carefully spaced out and evenly balanced so there is order within what immediately looks like chaos.</w:t>
      </w:r>
    </w:p>
    <w:p w14:paraId="453CE703" w14:textId="77777777" w:rsidR="00995E7D" w:rsidRDefault="00995E7D" w:rsidP="00995E7D">
      <w:pPr>
        <w:rPr>
          <w:i/>
          <w:iCs/>
        </w:rPr>
      </w:pPr>
    </w:p>
    <w:p w14:paraId="4C774724" w14:textId="77777777" w:rsidR="00995E7D" w:rsidRDefault="00995E7D" w:rsidP="00995E7D">
      <w:pPr>
        <w:rPr>
          <w:i/>
          <w:iCs/>
        </w:rPr>
      </w:pPr>
      <w:r>
        <w:rPr>
          <w:i/>
          <w:iCs/>
        </w:rPr>
        <w:t>Is it the opposite to fragmentation? I have heard this expressed as one of the consequences of chronic pain, but I don’t quite know what it means.</w:t>
      </w:r>
    </w:p>
    <w:p w14:paraId="16F0FCE2" w14:textId="77777777" w:rsidR="00995E7D" w:rsidRDefault="00995E7D" w:rsidP="00995E7D">
      <w:pPr>
        <w:rPr>
          <w:i/>
          <w:iCs/>
        </w:rPr>
      </w:pPr>
    </w:p>
    <w:p w14:paraId="3622248C" w14:textId="77777777" w:rsidR="00995E7D" w:rsidRDefault="00995E7D" w:rsidP="00995E7D">
      <w:r>
        <w:t xml:space="preserve">This implies  things  pulling apart and convergence would be the opposite </w:t>
      </w:r>
    </w:p>
    <w:p w14:paraId="56E0DC69" w14:textId="77777777" w:rsidR="00995E7D" w:rsidRDefault="00995E7D" w:rsidP="00995E7D"/>
    <w:p w14:paraId="0B7481EA" w14:textId="77777777" w:rsidR="00995E7D" w:rsidRDefault="00995E7D" w:rsidP="00995E7D">
      <w:pPr>
        <w:rPr>
          <w:i/>
          <w:iCs/>
        </w:rPr>
      </w:pPr>
      <w:r>
        <w:rPr>
          <w:i/>
          <w:iCs/>
        </w:rPr>
        <w:t>There could be a balance between convergence and divergence – pulling away and unifying. The picture is confined within a canvass which means that divergent colours and textures and shapes are necessarily contained. It is a sort of Yin Yang mishmash of opposites orbiting each other like satellites I can’t get my head around the one word convergence – it’s much more than that.</w:t>
      </w:r>
    </w:p>
    <w:p w14:paraId="0FA8925A" w14:textId="77777777" w:rsidR="00995E7D" w:rsidRDefault="00995E7D" w:rsidP="00995E7D">
      <w:pPr>
        <w:rPr>
          <w:i/>
          <w:iCs/>
        </w:rPr>
      </w:pPr>
    </w:p>
    <w:p w14:paraId="51033DD8" w14:textId="77777777" w:rsidR="00995E7D" w:rsidRDefault="00995E7D" w:rsidP="00995E7D">
      <w:pPr>
        <w:rPr>
          <w:i/>
          <w:iCs/>
        </w:rPr>
      </w:pPr>
      <w:r>
        <w:rPr>
          <w:i/>
          <w:iCs/>
        </w:rPr>
        <w:lastRenderedPageBreak/>
        <w:t xml:space="preserve">Someone put in the chat ‘lots of random individual parts converging together to make one beautiful valued whole.’ </w:t>
      </w:r>
    </w:p>
    <w:p w14:paraId="04685553" w14:textId="77777777" w:rsidR="00995E7D" w:rsidRDefault="00995E7D" w:rsidP="00995E7D">
      <w:pPr>
        <w:rPr>
          <w:i/>
          <w:iCs/>
        </w:rPr>
      </w:pPr>
    </w:p>
    <w:p w14:paraId="319DFA10" w14:textId="77777777" w:rsidR="00995E7D" w:rsidRDefault="00995E7D" w:rsidP="00995E7D">
      <w:r w:rsidRPr="00A621E0">
        <w:t xml:space="preserve">As things become unified they become whole. </w:t>
      </w:r>
    </w:p>
    <w:p w14:paraId="148F1866" w14:textId="77777777" w:rsidR="00995E7D" w:rsidRPr="00A621E0" w:rsidRDefault="00995E7D" w:rsidP="00995E7D"/>
    <w:p w14:paraId="50A7B9B3" w14:textId="77777777" w:rsidR="00995E7D" w:rsidRDefault="00995E7D" w:rsidP="00995E7D">
      <w:r w:rsidRPr="00A621E0">
        <w:t>Also within art it means drawing your attention down to a particular part within your visual field</w:t>
      </w:r>
      <w:r>
        <w:t>. Another thing is that the frame that contains the picture limits the divergence, and all the pieces together converge together to make this piece of art.</w:t>
      </w:r>
    </w:p>
    <w:p w14:paraId="4D8BEE27" w14:textId="77777777" w:rsidR="00995E7D" w:rsidRDefault="00995E7D" w:rsidP="00995E7D">
      <w:r>
        <w:t xml:space="preserve">   The context of this work which was painted in 1952 was rebellion against oppression, restriction of voices, but perhaps making a statement about how impossible this could be. Even in the way he positions the picture which is massive and on the floor, and you have to walk all the way round it and be drawn into this world of what it means to be human in society</w:t>
      </w:r>
    </w:p>
    <w:p w14:paraId="0C3C3E1D" w14:textId="77777777" w:rsidR="00995E7D" w:rsidRDefault="00995E7D" w:rsidP="00995E7D"/>
    <w:p w14:paraId="7E27A03E" w14:textId="77777777" w:rsidR="00995E7D" w:rsidRDefault="00995E7D" w:rsidP="00995E7D">
      <w:pPr>
        <w:ind w:left="851" w:right="684"/>
        <w:rPr>
          <w:rFonts w:asciiTheme="minorHAnsi" w:hAnsiTheme="minorHAnsi" w:cstheme="minorHAnsi"/>
          <w:sz w:val="24"/>
          <w:szCs w:val="24"/>
        </w:rPr>
      </w:pPr>
      <w:r w:rsidRPr="005904C1">
        <w:rPr>
          <w:rFonts w:asciiTheme="minorHAnsi" w:hAnsiTheme="minorHAnsi" w:cstheme="minorHAnsi"/>
          <w:sz w:val="24"/>
          <w:szCs w:val="24"/>
        </w:rPr>
        <w:t>It seems to me that the modern painter cannot express his age, the airplane, the atom bomb, the radio, in the old forms of the Renaissance or any other past culture. Each age finds its own technique</w:t>
      </w:r>
    </w:p>
    <w:p w14:paraId="513B7630" w14:textId="77777777" w:rsidR="00995E7D" w:rsidRDefault="00995E7D" w:rsidP="00995E7D">
      <w:pPr>
        <w:ind w:left="851" w:right="684"/>
        <w:rPr>
          <w:rFonts w:asciiTheme="minorHAnsi" w:hAnsiTheme="minorHAnsi" w:cstheme="minorHAnsi"/>
          <w:sz w:val="24"/>
          <w:szCs w:val="24"/>
        </w:rPr>
      </w:pPr>
    </w:p>
    <w:p w14:paraId="7131FF74" w14:textId="77777777" w:rsidR="00995E7D" w:rsidRDefault="00995E7D" w:rsidP="00995E7D">
      <w:pPr>
        <w:ind w:left="851" w:right="684"/>
        <w:rPr>
          <w:rFonts w:asciiTheme="minorHAnsi" w:hAnsiTheme="minorHAnsi" w:cstheme="minorHAnsi"/>
          <w:sz w:val="24"/>
          <w:szCs w:val="24"/>
        </w:rPr>
      </w:pPr>
      <w:r>
        <w:rPr>
          <w:rFonts w:asciiTheme="minorHAnsi" w:hAnsiTheme="minorHAnsi" w:cstheme="minorHAnsi"/>
          <w:sz w:val="24"/>
          <w:szCs w:val="24"/>
        </w:rPr>
        <w:t xml:space="preserve">                                                                         Jackson Pollock 1951</w:t>
      </w:r>
    </w:p>
    <w:p w14:paraId="2621F430" w14:textId="77777777" w:rsidR="00995E7D" w:rsidRDefault="00995E7D" w:rsidP="00995E7D">
      <w:pPr>
        <w:ind w:right="-25"/>
        <w:rPr>
          <w:rFonts w:asciiTheme="minorHAnsi" w:hAnsiTheme="minorHAnsi" w:cstheme="minorHAnsi"/>
          <w:sz w:val="24"/>
          <w:szCs w:val="24"/>
        </w:rPr>
      </w:pPr>
    </w:p>
    <w:p w14:paraId="7FA19067" w14:textId="77777777" w:rsidR="00995E7D" w:rsidRDefault="00995E7D" w:rsidP="00995E7D">
      <w:pPr>
        <w:ind w:right="-25"/>
      </w:pPr>
      <w:r>
        <w:t xml:space="preserve">What relevance does this statement and this piece of art have for us as  professionals and clinicians working in pain? </w:t>
      </w:r>
    </w:p>
    <w:p w14:paraId="742DBDBF" w14:textId="77777777" w:rsidR="00995E7D" w:rsidRDefault="00995E7D" w:rsidP="00995E7D">
      <w:pPr>
        <w:ind w:right="-25"/>
      </w:pPr>
    </w:p>
    <w:p w14:paraId="19D52BD2" w14:textId="77777777" w:rsidR="00995E7D" w:rsidRDefault="00995E7D" w:rsidP="00995E7D">
      <w:pPr>
        <w:ind w:right="-25"/>
        <w:rPr>
          <w:i/>
          <w:iCs/>
        </w:rPr>
      </w:pPr>
      <w:r>
        <w:rPr>
          <w:i/>
          <w:iCs/>
        </w:rPr>
        <w:t>Back then things were moving, but now they are  moving much faster with the internet, social media, AI -  each age seems to be shorter. I looked up fragmentation – it means collapse or breakdown of norms of thought,  behaviour  or social relationship – disintegration . But this is convergence … there is a parallel universe where things are  breaking down and fragmenting….</w:t>
      </w:r>
    </w:p>
    <w:p w14:paraId="21FECC44" w14:textId="77777777" w:rsidR="00995E7D" w:rsidRDefault="00995E7D" w:rsidP="00995E7D">
      <w:pPr>
        <w:ind w:right="-25"/>
        <w:rPr>
          <w:i/>
          <w:iCs/>
        </w:rPr>
      </w:pPr>
    </w:p>
    <w:p w14:paraId="46EF104A" w14:textId="77777777" w:rsidR="00995E7D" w:rsidRDefault="00995E7D" w:rsidP="00995E7D">
      <w:pPr>
        <w:ind w:right="-25"/>
        <w:rPr>
          <w:i/>
          <w:iCs/>
        </w:rPr>
      </w:pPr>
      <w:r>
        <w:rPr>
          <w:i/>
          <w:iCs/>
        </w:rPr>
        <w:t>… and meaning is getting lost in the process.</w:t>
      </w:r>
    </w:p>
    <w:p w14:paraId="726E4F2B" w14:textId="77777777" w:rsidR="00C3209E" w:rsidRDefault="00C3209E" w:rsidP="00995E7D">
      <w:pPr>
        <w:ind w:right="-25"/>
        <w:rPr>
          <w:i/>
          <w:iCs/>
        </w:rPr>
      </w:pPr>
    </w:p>
    <w:p w14:paraId="2012957C" w14:textId="77777777" w:rsidR="00995E7D" w:rsidRPr="00221186" w:rsidRDefault="00995E7D" w:rsidP="00995E7D">
      <w:pPr>
        <w:ind w:right="-25"/>
      </w:pPr>
      <w:r>
        <w:t xml:space="preserve">Meaning getting lost is an opportunity to make new meaning – otherwise there is no opportunity for growth. But when we diverge there is an opportunity for re-creation and regrowth and that sometimes is transformative for people with long-term medical conditions  </w:t>
      </w:r>
    </w:p>
    <w:p w14:paraId="03FD8819" w14:textId="77777777" w:rsidR="00995E7D" w:rsidRDefault="00995E7D" w:rsidP="00995E7D">
      <w:pPr>
        <w:rPr>
          <w:i/>
          <w:iCs/>
        </w:rPr>
      </w:pPr>
    </w:p>
    <w:p w14:paraId="305AD696" w14:textId="77777777" w:rsidR="00995E7D" w:rsidRDefault="00995E7D" w:rsidP="00995E7D">
      <w:pPr>
        <w:rPr>
          <w:i/>
          <w:iCs/>
        </w:rPr>
      </w:pPr>
      <w:r>
        <w:rPr>
          <w:i/>
          <w:iCs/>
        </w:rPr>
        <w:t>The thing that struck me having been working clinically for a number of years was that you just had to give hope – that seems the whole bedrock. You might not fix the patient, but you can give them hope. You are there and you may be able to do something to alleviate their suffering  -  and that you do give a damn!</w:t>
      </w:r>
    </w:p>
    <w:p w14:paraId="27E7187A" w14:textId="77777777" w:rsidR="00995E7D" w:rsidRDefault="00995E7D" w:rsidP="00995E7D">
      <w:pPr>
        <w:rPr>
          <w:i/>
          <w:iCs/>
        </w:rPr>
      </w:pPr>
    </w:p>
    <w:p w14:paraId="67A2CDF2" w14:textId="77777777" w:rsidR="00995E7D" w:rsidRDefault="00995E7D" w:rsidP="00995E7D">
      <w:pPr>
        <w:rPr>
          <w:i/>
          <w:iCs/>
        </w:rPr>
      </w:pPr>
      <w:r>
        <w:rPr>
          <w:i/>
          <w:iCs/>
        </w:rPr>
        <w:t xml:space="preserve">As a patient rather than a healthcare professional it seems to me that when you go through a process of treatment for painful conditions you are atomised by the various clinical specialities in their little hospital silos; and though holistic approaches are always talked about in the tick boxes that we get when we are giving feedback they are seldom given more than lip service. So we are blown apart, fragmented  …. As far as primary care is concerned given the pressures GPs are working under,  you never see the same one twice,  so the hope of seeing a clinician who has that holistic view is dead in the water. So we are left with these pieces to chuck at the wall like Pollock did with his paints and hopefully contain them in that frame. </w:t>
      </w:r>
    </w:p>
    <w:p w14:paraId="6BC39DA5" w14:textId="77777777" w:rsidR="00995E7D" w:rsidRDefault="00995E7D" w:rsidP="00995E7D">
      <w:pPr>
        <w:rPr>
          <w:i/>
          <w:iCs/>
        </w:rPr>
      </w:pPr>
    </w:p>
    <w:p w14:paraId="4A83AFE3" w14:textId="77777777" w:rsidR="00995E7D" w:rsidRDefault="00995E7D" w:rsidP="00995E7D">
      <w:r>
        <w:t>You are right and one of the things we have learnt over the last couple of years is that if we keep humanities close to us as we read and go through these theories about processes and mechanisms  it reminds us to keep the person in front of us</w:t>
      </w:r>
      <w:r w:rsidRPr="00C845BC">
        <w:t xml:space="preserve"> </w:t>
      </w:r>
      <w:r>
        <w:t xml:space="preserve">whole;  and it is our mission in </w:t>
      </w:r>
      <w:r>
        <w:lastRenderedPageBreak/>
        <w:t xml:space="preserve">Pain Geeks to support them in their efforts to provide transdisciplinary approaches and hybridised  care and learn from different professionals </w:t>
      </w:r>
    </w:p>
    <w:p w14:paraId="38FF7580" w14:textId="77777777" w:rsidR="00995E7D" w:rsidRDefault="00995E7D" w:rsidP="00995E7D"/>
    <w:p w14:paraId="3B4B87C4" w14:textId="77777777" w:rsidR="00995E7D" w:rsidRDefault="00995E7D" w:rsidP="00995E7D">
      <w:pPr>
        <w:rPr>
          <w:i/>
          <w:iCs/>
        </w:rPr>
      </w:pPr>
      <w:r>
        <w:rPr>
          <w:i/>
          <w:iCs/>
        </w:rPr>
        <w:t>You are containing all that chaos and fragmentation within the frame of the Pollock  painting.</w:t>
      </w:r>
    </w:p>
    <w:p w14:paraId="5BA442FE" w14:textId="77777777" w:rsidR="00995E7D" w:rsidRDefault="00995E7D" w:rsidP="00995E7D">
      <w:pPr>
        <w:rPr>
          <w:i/>
          <w:iCs/>
        </w:rPr>
      </w:pPr>
    </w:p>
    <w:p w14:paraId="47AAED7A" w14:textId="77777777" w:rsidR="00995E7D" w:rsidRDefault="00995E7D" w:rsidP="00995E7D">
      <w:pPr>
        <w:rPr>
          <w:i/>
          <w:iCs/>
        </w:rPr>
      </w:pPr>
      <w:r>
        <w:rPr>
          <w:i/>
          <w:iCs/>
        </w:rPr>
        <w:t>The old GP model – what GPs did – was  holistic. They would draw together the threads for a patient that has  five different things wrong with them and balance them in amongst the suffering and mental health etc. Unfortunately political changes have disrupted this, and rather than the poor GPs we have to target the politicians. We have managerialism as a disease in the NHS  ….</w:t>
      </w:r>
    </w:p>
    <w:p w14:paraId="03654E0C" w14:textId="77777777" w:rsidR="00995E7D" w:rsidRDefault="00995E7D" w:rsidP="00995E7D">
      <w:pPr>
        <w:rPr>
          <w:i/>
          <w:iCs/>
        </w:rPr>
      </w:pPr>
    </w:p>
    <w:p w14:paraId="606FC4F9" w14:textId="119D6215" w:rsidR="00995E7D" w:rsidRDefault="00995E7D" w:rsidP="00995E7D">
      <w:r>
        <w:t xml:space="preserve">Pollock reminds us that the modern day experience </w:t>
      </w:r>
      <w:r w:rsidR="00173278">
        <w:t>cannot</w:t>
      </w:r>
      <w:r>
        <w:t xml:space="preserve"> be represented in the ways of the past; even though they were better the realities are where we are now in a multidisciplinary field where we have to work alongside managers and find a new way of holding a healthy and sustainable and compassionate healthcare service which privileges people who are using  those professional consultations to support them with their health which is what we are there for. We have to figure out what is a system that is fit for purpose for the future. This is why the private body has become public and political and why we need to handle those conversations  with such care and delicacy because we are not talking about nameless people in general we are talking about a person who needs help now.   Which is a difficult challenge which we are very emotional about  -  and we should be passionate about what we do … </w:t>
      </w:r>
    </w:p>
    <w:p w14:paraId="3AE48183" w14:textId="77777777" w:rsidR="00995E7D" w:rsidRDefault="00995E7D" w:rsidP="00995E7D"/>
    <w:p w14:paraId="6B495E7F" w14:textId="77777777" w:rsidR="00995E7D" w:rsidRDefault="00995E7D" w:rsidP="00995E7D">
      <w:r>
        <w:t xml:space="preserve">… </w:t>
      </w:r>
      <w:r w:rsidRPr="003816FB">
        <w:rPr>
          <w:i/>
          <w:iCs/>
        </w:rPr>
        <w:t>and also political!</w:t>
      </w:r>
      <w:r>
        <w:t xml:space="preserve"> </w:t>
      </w:r>
    </w:p>
    <w:p w14:paraId="78BB1B27" w14:textId="77777777" w:rsidR="00995E7D" w:rsidRDefault="00995E7D" w:rsidP="00995E7D"/>
    <w:p w14:paraId="3D0DB276" w14:textId="77777777" w:rsidR="00995E7D" w:rsidRDefault="00995E7D" w:rsidP="00995E7D"/>
    <w:p w14:paraId="5184261E" w14:textId="77777777" w:rsidR="00995E7D" w:rsidRDefault="00995E7D" w:rsidP="00995E7D">
      <w:r>
        <w:t xml:space="preserve">One of  the most important lessons we have learnt from people who have been on this journey with us was put very beautifully by one of our Geeks: </w:t>
      </w:r>
    </w:p>
    <w:p w14:paraId="55B73127" w14:textId="77777777" w:rsidR="00995E7D" w:rsidRDefault="00995E7D" w:rsidP="00995E7D"/>
    <w:p w14:paraId="6FE5805A" w14:textId="77777777" w:rsidR="00995E7D" w:rsidRPr="005D38A8" w:rsidRDefault="00995E7D" w:rsidP="00995E7D">
      <w:pPr>
        <w:ind w:left="567" w:right="684"/>
        <w:rPr>
          <w:rFonts w:asciiTheme="minorHAnsi" w:hAnsiTheme="minorHAnsi" w:cstheme="minorHAnsi"/>
          <w:sz w:val="24"/>
          <w:szCs w:val="24"/>
        </w:rPr>
      </w:pPr>
      <w:r w:rsidRPr="005D38A8">
        <w:rPr>
          <w:rFonts w:asciiTheme="minorHAnsi" w:hAnsiTheme="minorHAnsi" w:cstheme="minorHAnsi"/>
          <w:sz w:val="24"/>
          <w:szCs w:val="24"/>
        </w:rPr>
        <w:t xml:space="preserve">Exploring  art has been completely new to me; I’ve never really done that before. Now, it feels like the most important part of learning about pain. It humanises all the science and theories we talk about and helps me to stay connected  to what it </w:t>
      </w:r>
      <w:r w:rsidRPr="005D38A8">
        <w:rPr>
          <w:rFonts w:asciiTheme="minorHAnsi" w:hAnsiTheme="minorHAnsi" w:cstheme="minorHAnsi"/>
          <w:i/>
          <w:iCs/>
          <w:sz w:val="24"/>
          <w:szCs w:val="24"/>
        </w:rPr>
        <w:t>feels like</w:t>
      </w:r>
      <w:r w:rsidRPr="005D38A8">
        <w:rPr>
          <w:rFonts w:asciiTheme="minorHAnsi" w:hAnsiTheme="minorHAnsi" w:cstheme="minorHAnsi"/>
          <w:sz w:val="24"/>
          <w:szCs w:val="24"/>
        </w:rPr>
        <w:t xml:space="preserve"> to experience pain.</w:t>
      </w:r>
    </w:p>
    <w:p w14:paraId="5279FF12" w14:textId="77777777" w:rsidR="00995E7D" w:rsidRDefault="00995E7D" w:rsidP="00995E7D">
      <w:pPr>
        <w:ind w:left="567" w:right="684"/>
        <w:rPr>
          <w:rFonts w:asciiTheme="minorHAnsi" w:hAnsiTheme="minorHAnsi" w:cstheme="minorHAnsi"/>
          <w:sz w:val="24"/>
          <w:szCs w:val="24"/>
        </w:rPr>
      </w:pPr>
      <w:r w:rsidRPr="005D38A8">
        <w:rPr>
          <w:rFonts w:asciiTheme="minorHAnsi" w:hAnsiTheme="minorHAnsi" w:cstheme="minorHAnsi"/>
          <w:sz w:val="24"/>
          <w:szCs w:val="24"/>
        </w:rPr>
        <w:t xml:space="preserve">    And, I think most importantly, helps me to step into the shoes of the people I work with. </w:t>
      </w:r>
    </w:p>
    <w:p w14:paraId="2D3B317A" w14:textId="77777777" w:rsidR="00995E7D" w:rsidRDefault="00995E7D" w:rsidP="00995E7D">
      <w:pPr>
        <w:ind w:left="567" w:right="684"/>
        <w:rPr>
          <w:rFonts w:asciiTheme="minorHAnsi" w:hAnsiTheme="minorHAnsi" w:cstheme="minorHAnsi"/>
          <w:sz w:val="24"/>
          <w:szCs w:val="24"/>
        </w:rPr>
      </w:pPr>
    </w:p>
    <w:p w14:paraId="52E5EA4A" w14:textId="77777777" w:rsidR="00995E7D" w:rsidRDefault="00995E7D" w:rsidP="00995E7D">
      <w:pPr>
        <w:tabs>
          <w:tab w:val="left" w:pos="8222"/>
        </w:tabs>
        <w:ind w:right="684"/>
      </w:pPr>
      <w:r w:rsidRPr="006001CC">
        <w:t xml:space="preserve">This </w:t>
      </w:r>
      <w:r>
        <w:t xml:space="preserve">is the most important thing that Christine and I and our community  have learnt from Pain Geeks. Humanities are being pushed out of undergraduate programmes and philosophy doesn’t really exist in undergraduate Allied Health training. And yet we are working within the experience of pain, distress and life-changing events. This is something we can reflect on and wonder: what would we fight for in the undergraduate experience that  is  missing and what kind of space does that leave behind?  </w:t>
      </w:r>
    </w:p>
    <w:p w14:paraId="5959F1F9" w14:textId="77777777" w:rsidR="00995E7D" w:rsidRPr="006001CC" w:rsidRDefault="00995E7D" w:rsidP="00995E7D">
      <w:pPr>
        <w:tabs>
          <w:tab w:val="left" w:pos="8222"/>
        </w:tabs>
        <w:ind w:right="684"/>
      </w:pPr>
    </w:p>
    <w:p w14:paraId="6AA4B62B" w14:textId="77777777" w:rsidR="00995E7D" w:rsidRDefault="00995E7D" w:rsidP="00995E7D">
      <w:r>
        <w:t xml:space="preserve">[The audience were then shown a video of fly trapped in a jar with a soundtrack of a monologue by a prisoner in solitary confinement in US, dreaming of his wife’s touch and awakening to the unbelievably harsh reality </w:t>
      </w:r>
      <w:hyperlink r:id="rId13" w:history="1">
        <w:r>
          <w:rPr>
            <w:rStyle w:val="Hyperlink"/>
          </w:rPr>
          <w:t xml:space="preserve"> https://www.youtube.com/watch?v=CUs8K1jZEvs&amp;t=52s</w:t>
        </w:r>
      </w:hyperlink>
      <w:r>
        <w:t xml:space="preserve">  ] and asked for their impressions]</w:t>
      </w:r>
    </w:p>
    <w:p w14:paraId="4BED9238" w14:textId="77777777" w:rsidR="00995E7D" w:rsidRDefault="00995E7D" w:rsidP="00995E7D"/>
    <w:p w14:paraId="740F5F2F" w14:textId="77777777" w:rsidR="00995E7D" w:rsidRDefault="00995E7D" w:rsidP="00995E7D"/>
    <w:p w14:paraId="0CC37D0C" w14:textId="77777777" w:rsidR="00995E7D" w:rsidRDefault="00995E7D" w:rsidP="00995E7D">
      <w:pPr>
        <w:rPr>
          <w:i/>
          <w:iCs/>
        </w:rPr>
      </w:pPr>
      <w:r>
        <w:rPr>
          <w:i/>
          <w:iCs/>
        </w:rPr>
        <w:t>I found it very stressful. I wonder if the people here living with  pain found it made it worse?</w:t>
      </w:r>
    </w:p>
    <w:p w14:paraId="42A0E949" w14:textId="77777777" w:rsidR="00995E7D" w:rsidRDefault="00995E7D" w:rsidP="00995E7D">
      <w:pPr>
        <w:rPr>
          <w:i/>
          <w:iCs/>
        </w:rPr>
      </w:pPr>
    </w:p>
    <w:p w14:paraId="32226AA4" w14:textId="77777777" w:rsidR="00995E7D" w:rsidRDefault="00995E7D" w:rsidP="00995E7D">
      <w:pPr>
        <w:rPr>
          <w:i/>
          <w:iCs/>
        </w:rPr>
      </w:pPr>
      <w:r>
        <w:rPr>
          <w:i/>
          <w:iCs/>
        </w:rPr>
        <w:lastRenderedPageBreak/>
        <w:t xml:space="preserve">It switched  my tinnitus off – unbelievably – and it made my teeth hurt. Watching the fly trapped in the bowl reminded me of how I used to feel when  the pain was trapping me and was a graphic way of describing how I was living my life at one time. </w:t>
      </w:r>
    </w:p>
    <w:p w14:paraId="6D61D63D" w14:textId="77777777" w:rsidR="00995E7D" w:rsidRDefault="00995E7D" w:rsidP="00995E7D">
      <w:pPr>
        <w:rPr>
          <w:i/>
          <w:iCs/>
        </w:rPr>
      </w:pPr>
    </w:p>
    <w:p w14:paraId="5D64D8FF" w14:textId="77777777" w:rsidR="00995E7D" w:rsidRDefault="00995E7D" w:rsidP="00995E7D">
      <w:pPr>
        <w:rPr>
          <w:i/>
          <w:iCs/>
        </w:rPr>
      </w:pPr>
      <w:r>
        <w:rPr>
          <w:i/>
          <w:iCs/>
        </w:rPr>
        <w:t xml:space="preserve">I recently saw a documentary of a prison in Rome where they put on Shakespeare’s Julius Caesar where the prisoners identified with the situations -  back stabbing, gang warfare  etc. But to put on the play they had to co-operate which they weren’t used to and for some of them doing something artistic it was transformational. </w:t>
      </w:r>
    </w:p>
    <w:p w14:paraId="00E58BC7" w14:textId="77777777" w:rsidR="00995E7D" w:rsidRPr="00BA4B1F" w:rsidRDefault="00995E7D" w:rsidP="00995E7D">
      <w:pPr>
        <w:rPr>
          <w:i/>
          <w:iCs/>
        </w:rPr>
      </w:pPr>
    </w:p>
    <w:p w14:paraId="012FFC4E" w14:textId="77777777" w:rsidR="00995E7D" w:rsidRDefault="00995E7D" w:rsidP="00995E7D">
      <w:pPr>
        <w:rPr>
          <w:i/>
          <w:iCs/>
        </w:rPr>
      </w:pPr>
      <w:r>
        <w:rPr>
          <w:i/>
          <w:iCs/>
        </w:rPr>
        <w:t>It resonated with the separation of using the imagination and meditation and the dance between the two. I know this space so well when you are going mad and yet if you can train your mind to lose yourself in art or music and return to that safe space within. You used the word contemplation earlier and for some of us this and going deep within and acclimatising oneself to that process using the breath … I was feeling the touch  so there was something positive in what he was saying. I am so used to balancing the positive and the negative in   my own life and having to battle this all the time</w:t>
      </w:r>
    </w:p>
    <w:p w14:paraId="28EEF9DB" w14:textId="77777777" w:rsidR="00995E7D" w:rsidRDefault="00995E7D" w:rsidP="00995E7D">
      <w:pPr>
        <w:rPr>
          <w:i/>
          <w:iCs/>
        </w:rPr>
      </w:pPr>
    </w:p>
    <w:p w14:paraId="72F40A67" w14:textId="77777777" w:rsidR="00995E7D" w:rsidRPr="00F16881" w:rsidRDefault="00995E7D" w:rsidP="00995E7D">
      <w:pPr>
        <w:rPr>
          <w:i/>
          <w:iCs/>
        </w:rPr>
      </w:pPr>
      <w:r>
        <w:rPr>
          <w:i/>
          <w:iCs/>
        </w:rPr>
        <w:t xml:space="preserve">You once said to me “I have a mind, a body, a soul </w:t>
      </w:r>
      <w:r w:rsidRPr="00F16881">
        <w:t>and an observer</w:t>
      </w:r>
      <w:r>
        <w:t xml:space="preserve">, </w:t>
      </w:r>
      <w:r w:rsidRPr="00F16881">
        <w:rPr>
          <w:i/>
          <w:iCs/>
        </w:rPr>
        <w:t>and when I lose my observer I know I’m in trouble</w:t>
      </w:r>
    </w:p>
    <w:p w14:paraId="173FF9AF" w14:textId="77777777" w:rsidR="00995E7D" w:rsidRDefault="00995E7D" w:rsidP="00995E7D">
      <w:pPr>
        <w:rPr>
          <w:i/>
          <w:iCs/>
        </w:rPr>
      </w:pPr>
    </w:p>
    <w:p w14:paraId="0C5A6BCB" w14:textId="77777777" w:rsidR="00995E7D" w:rsidRDefault="00995E7D" w:rsidP="00995E7D">
      <w:pPr>
        <w:rPr>
          <w:i/>
          <w:iCs/>
        </w:rPr>
      </w:pPr>
      <w:r>
        <w:rPr>
          <w:i/>
          <w:iCs/>
        </w:rPr>
        <w:t xml:space="preserve">We haven’t heard the words soul and spirit tonight and we might see art and creativity as involving those. What is it that nourishes the soul? Where is  our attention when we are listening to something like the prisoner dreaming of his wife’s touch? Can we hold the polarity between that and the noise within ourselves? </w:t>
      </w:r>
    </w:p>
    <w:p w14:paraId="03E60D96" w14:textId="77777777" w:rsidR="00995E7D" w:rsidRDefault="00995E7D" w:rsidP="00995E7D">
      <w:pPr>
        <w:rPr>
          <w:i/>
          <w:iCs/>
        </w:rPr>
      </w:pPr>
    </w:p>
    <w:p w14:paraId="2BA3E7DE" w14:textId="77777777" w:rsidR="00995E7D" w:rsidRDefault="00995E7D" w:rsidP="00995E7D">
      <w:pPr>
        <w:rPr>
          <w:i/>
          <w:iCs/>
        </w:rPr>
      </w:pPr>
      <w:r>
        <w:rPr>
          <w:i/>
          <w:iCs/>
        </w:rPr>
        <w:t xml:space="preserve">The video served as a distraction from my own pain. And at the beginning it served as a metaphor – someone with and experience not dissimilar from my own. And then it became more literal at which point I was totally absorbed in a way that took me out of myself and  </w:t>
      </w:r>
      <w:proofErr w:type="spellStart"/>
      <w:r>
        <w:rPr>
          <w:i/>
          <w:iCs/>
        </w:rPr>
        <w:t>m</w:t>
      </w:r>
      <w:proofErr w:type="spellEnd"/>
      <w:r>
        <w:rPr>
          <w:i/>
          <w:iCs/>
        </w:rPr>
        <w:t xml:space="preserve"> environment</w:t>
      </w:r>
    </w:p>
    <w:p w14:paraId="4A030837" w14:textId="77777777" w:rsidR="00995E7D" w:rsidRDefault="00995E7D" w:rsidP="00995E7D">
      <w:pPr>
        <w:rPr>
          <w:i/>
          <w:iCs/>
        </w:rPr>
      </w:pPr>
    </w:p>
    <w:p w14:paraId="715EF447" w14:textId="77777777" w:rsidR="00995E7D" w:rsidRDefault="00995E7D" w:rsidP="00995E7D">
      <w:pPr>
        <w:rPr>
          <w:i/>
          <w:iCs/>
        </w:rPr>
      </w:pPr>
      <w:r>
        <w:rPr>
          <w:i/>
          <w:iCs/>
        </w:rPr>
        <w:t xml:space="preserve">It unsettled me – not in a bad way but made me appreciate how far I had travelled on my journey.  </w:t>
      </w:r>
    </w:p>
    <w:p w14:paraId="62CE40E0" w14:textId="77777777" w:rsidR="00995E7D" w:rsidRDefault="00995E7D" w:rsidP="00995E7D">
      <w:pPr>
        <w:rPr>
          <w:i/>
          <w:iCs/>
        </w:rPr>
      </w:pPr>
    </w:p>
    <w:p w14:paraId="1D9BBF99" w14:textId="77777777" w:rsidR="00995E7D" w:rsidRDefault="00995E7D" w:rsidP="00995E7D">
      <w:pPr>
        <w:tabs>
          <w:tab w:val="left" w:pos="-709"/>
        </w:tabs>
        <w:ind w:hanging="720"/>
      </w:pPr>
      <w:r>
        <w:t xml:space="preserve">           This was one of the hardest pieces we have shared over the last few years. We shared it during Covid and the theme of the month was touch. We wanted to bring this forward for our readers with pain. So many had had the real life experience of missing effective, kind and compassionate touch that we as clinicians could learn from. And the conversation that came out was around willingness for touch based therapy unlike physio’s who have given up touch in their therapeutic practice. So we wanted to explore whether there was a role for touch beyond manual therapy towards something else. Can anybody speak from their own experience about  this?</w:t>
      </w:r>
    </w:p>
    <w:p w14:paraId="7B120B79" w14:textId="77777777" w:rsidR="00995E7D" w:rsidRDefault="00995E7D" w:rsidP="00995E7D">
      <w:pPr>
        <w:tabs>
          <w:tab w:val="left" w:pos="-709"/>
        </w:tabs>
        <w:ind w:hanging="720"/>
      </w:pPr>
    </w:p>
    <w:p w14:paraId="7E4F1850" w14:textId="77777777" w:rsidR="00995E7D" w:rsidRDefault="00995E7D" w:rsidP="00995E7D">
      <w:pPr>
        <w:tabs>
          <w:tab w:val="left" w:pos="-709"/>
        </w:tabs>
        <w:rPr>
          <w:i/>
          <w:iCs/>
        </w:rPr>
      </w:pPr>
      <w:r>
        <w:rPr>
          <w:i/>
          <w:iCs/>
        </w:rPr>
        <w:t>Touch is elemental. People love to have a massage – or a hug or even just holding a hand – it seems to be so deep in our evolution as mammals. You see dogs and cats – or at least puppies and kittens huddling together. But prisoners and old people on their own or in some residential homes hardly touch or are touched by anybody</w:t>
      </w:r>
    </w:p>
    <w:p w14:paraId="3B64C2E7" w14:textId="77777777" w:rsidR="00995E7D" w:rsidRDefault="00995E7D" w:rsidP="00995E7D">
      <w:pPr>
        <w:tabs>
          <w:tab w:val="left" w:pos="-709"/>
        </w:tabs>
        <w:rPr>
          <w:i/>
          <w:iCs/>
        </w:rPr>
      </w:pPr>
    </w:p>
    <w:p w14:paraId="2395EBEA" w14:textId="77777777" w:rsidR="00995E7D" w:rsidRDefault="00995E7D" w:rsidP="00995E7D">
      <w:pPr>
        <w:tabs>
          <w:tab w:val="left" w:pos="-709"/>
        </w:tabs>
        <w:rPr>
          <w:i/>
          <w:iCs/>
        </w:rPr>
      </w:pPr>
      <w:r>
        <w:rPr>
          <w:i/>
          <w:iCs/>
        </w:rPr>
        <w:t xml:space="preserve">In my clinic today I realised that I was shaking hands with people again which we stopped during Covid  and were forbidden any sort of touch. But I caught myself on occasions shaking peoples’ hands or giving them a bit of a hug, usually patients I had known for a long time – but I then felt I had to wash my hands. But today I was doing it quite naturally without feeling as if I were contaminating someone  and I felt much better for it. That wasn’t therapeutic but simple human contact which May be helpful in establishing the bond between clinician and patient. </w:t>
      </w:r>
    </w:p>
    <w:p w14:paraId="49883B3C" w14:textId="77777777" w:rsidR="00995E7D" w:rsidRDefault="00995E7D" w:rsidP="00995E7D">
      <w:pPr>
        <w:tabs>
          <w:tab w:val="left" w:pos="-709"/>
        </w:tabs>
        <w:rPr>
          <w:i/>
          <w:iCs/>
        </w:rPr>
      </w:pPr>
    </w:p>
    <w:p w14:paraId="0A5554BA" w14:textId="77777777" w:rsidR="00995E7D" w:rsidRDefault="00995E7D" w:rsidP="00995E7D">
      <w:pPr>
        <w:tabs>
          <w:tab w:val="left" w:pos="-709"/>
        </w:tabs>
        <w:rPr>
          <w:i/>
          <w:iCs/>
        </w:rPr>
      </w:pPr>
      <w:r>
        <w:rPr>
          <w:i/>
          <w:iCs/>
        </w:rPr>
        <w:lastRenderedPageBreak/>
        <w:t xml:space="preserve">One of the first moves in  my Tai Chi class is tapping or stroking their heads, arms or legs, and sometimes I ask them to do it as if to someone they love. And to visualise being the recipient and the giver of that loving touch. </w:t>
      </w:r>
    </w:p>
    <w:p w14:paraId="06A01494" w14:textId="77777777" w:rsidR="00995E7D" w:rsidRDefault="00995E7D" w:rsidP="00995E7D">
      <w:pPr>
        <w:tabs>
          <w:tab w:val="left" w:pos="-709"/>
        </w:tabs>
        <w:rPr>
          <w:i/>
          <w:iCs/>
        </w:rPr>
      </w:pPr>
    </w:p>
    <w:p w14:paraId="46421D4D" w14:textId="77777777" w:rsidR="00995E7D" w:rsidRDefault="00995E7D" w:rsidP="00995E7D">
      <w:pPr>
        <w:tabs>
          <w:tab w:val="left" w:pos="-709"/>
        </w:tabs>
        <w:rPr>
          <w:i/>
          <w:iCs/>
        </w:rPr>
      </w:pPr>
      <w:r>
        <w:rPr>
          <w:i/>
          <w:iCs/>
        </w:rPr>
        <w:t>[from a Tai Chi class member} It’s  like a kindness to oneself. I have noticed that now when I get stressy now I’m doing a Betsan stroke down the arm. I have such a tender touch!</w:t>
      </w:r>
    </w:p>
    <w:p w14:paraId="716ADAE7" w14:textId="77777777" w:rsidR="00995E7D" w:rsidRDefault="00995E7D" w:rsidP="00995E7D">
      <w:pPr>
        <w:tabs>
          <w:tab w:val="left" w:pos="-709"/>
        </w:tabs>
        <w:rPr>
          <w:i/>
          <w:iCs/>
        </w:rPr>
      </w:pPr>
    </w:p>
    <w:p w14:paraId="2B5CB825" w14:textId="77777777" w:rsidR="00995E7D" w:rsidRDefault="00995E7D" w:rsidP="00995E7D">
      <w:pPr>
        <w:tabs>
          <w:tab w:val="left" w:pos="-709"/>
        </w:tabs>
      </w:pPr>
      <w:r w:rsidRPr="00653385">
        <w:t xml:space="preserve">We wanted to ask ourselves:  what are our  assumptions – our  biases  -  and if we challenge that and expose ourselves to the art,  science or literature that asks us to turn around and look at that bias and question if that is really what we feel? Is it robust? Will it stand up if we question it? And if not, what new ways can we develop for thinking about it? How does this video challenge in that way? </w:t>
      </w:r>
    </w:p>
    <w:p w14:paraId="1F113065" w14:textId="77777777" w:rsidR="00995E7D" w:rsidRDefault="00995E7D" w:rsidP="00995E7D">
      <w:pPr>
        <w:tabs>
          <w:tab w:val="left" w:pos="-709"/>
        </w:tabs>
      </w:pPr>
    </w:p>
    <w:p w14:paraId="717A5B12" w14:textId="187684CF" w:rsidR="00995E7D" w:rsidRDefault="00995E7D" w:rsidP="00995E7D">
      <w:pPr>
        <w:tabs>
          <w:tab w:val="left" w:pos="-709"/>
        </w:tabs>
        <w:rPr>
          <w:i/>
          <w:iCs/>
        </w:rPr>
      </w:pPr>
      <w:r>
        <w:rPr>
          <w:i/>
          <w:iCs/>
        </w:rPr>
        <w:t xml:space="preserve"> There were two levels to it: a physical and a non-physical element. It clearly wasn’t the former for the man in his cell imagining the touch of his beloved but it brought to mind that there are different ways of reaching out. You can reach out </w:t>
      </w:r>
      <w:r w:rsidR="00173278">
        <w:rPr>
          <w:i/>
          <w:iCs/>
        </w:rPr>
        <w:t>physically</w:t>
      </w:r>
      <w:r>
        <w:rPr>
          <w:i/>
          <w:iCs/>
        </w:rPr>
        <w:t xml:space="preserve"> by shaking hands and there is also the empathy that can be extended to the other person which can be felt just as vividly as tactile contact.</w:t>
      </w:r>
    </w:p>
    <w:p w14:paraId="7E04AD35" w14:textId="77777777" w:rsidR="00995E7D" w:rsidRDefault="00995E7D" w:rsidP="00995E7D">
      <w:pPr>
        <w:tabs>
          <w:tab w:val="left" w:pos="-709"/>
        </w:tabs>
        <w:rPr>
          <w:i/>
          <w:iCs/>
        </w:rPr>
      </w:pPr>
    </w:p>
    <w:p w14:paraId="1475CB35" w14:textId="77777777" w:rsidR="00995E7D" w:rsidRDefault="00995E7D" w:rsidP="00995E7D">
      <w:pPr>
        <w:tabs>
          <w:tab w:val="left" w:pos="-709"/>
        </w:tabs>
        <w:rPr>
          <w:i/>
          <w:iCs/>
        </w:rPr>
      </w:pPr>
      <w:r>
        <w:rPr>
          <w:i/>
          <w:iCs/>
        </w:rPr>
        <w:t>Working in primary care there was a balance between the scientific and  analytical process of diagnosis, but also sticking your humanity into the mix -  giving a damn whether the patient got better or not but at least giving them hope. Touch was very important; when I first started we used to sit at opposite sides of this great big desk.</w:t>
      </w:r>
    </w:p>
    <w:p w14:paraId="06017AF6" w14:textId="77777777" w:rsidR="00995E7D" w:rsidRDefault="00995E7D" w:rsidP="00995E7D">
      <w:pPr>
        <w:tabs>
          <w:tab w:val="left" w:pos="-709"/>
        </w:tabs>
        <w:rPr>
          <w:i/>
          <w:iCs/>
        </w:rPr>
      </w:pPr>
      <w:r>
        <w:rPr>
          <w:i/>
          <w:iCs/>
        </w:rPr>
        <w:t xml:space="preserve">   The interesting thing about prisons is that those people hardly ever get any kind of kindness; touch is nearly always violent. A friend of mine who was a psychological therapist went into Norwich prison and introduced a  masseur and it was extraordinary: after a light neck and back massage – a lot of these young men had never been touched other than for abuse – they were </w:t>
      </w:r>
      <w:r w:rsidRPr="00D12ED7">
        <w:t>weeping</w:t>
      </w:r>
      <w:r>
        <w:t xml:space="preserve"> </w:t>
      </w:r>
      <w:r w:rsidRPr="00D12ED7">
        <w:rPr>
          <w:i/>
          <w:iCs/>
        </w:rPr>
        <w:t>-,they hadn’t cried since they were babies but there was an extraordinary outpouring of emotion</w:t>
      </w:r>
      <w:r>
        <w:rPr>
          <w:i/>
          <w:iCs/>
        </w:rPr>
        <w:t>.</w:t>
      </w:r>
    </w:p>
    <w:p w14:paraId="01D6E685" w14:textId="77777777" w:rsidR="00995E7D" w:rsidRDefault="00995E7D" w:rsidP="00995E7D">
      <w:pPr>
        <w:tabs>
          <w:tab w:val="left" w:pos="-709"/>
        </w:tabs>
        <w:rPr>
          <w:i/>
          <w:iCs/>
        </w:rPr>
      </w:pPr>
    </w:p>
    <w:p w14:paraId="2C5623CE" w14:textId="77777777" w:rsidR="00995E7D" w:rsidRDefault="00995E7D" w:rsidP="00995E7D">
      <w:pPr>
        <w:tabs>
          <w:tab w:val="left" w:pos="-709"/>
        </w:tabs>
      </w:pPr>
      <w:r>
        <w:t>As therapists and clinicians working with people with pain we need to remember that touch can be incredibly intimate; this is one of the  reasons why we operationalise touch, to take the intimacy out of it in order to try to separate ourselves in the massage and physio professions  as not all people are comfortable with kind and gentle touch. This is an intimate relation we are entering into, albeit professional, and when we are thinking about touch we do need that extra time around making sure that the other person  is comfortable and that consent is enthusiastic and not just informed.</w:t>
      </w:r>
    </w:p>
    <w:p w14:paraId="7FA8651C" w14:textId="77777777" w:rsidR="00995E7D" w:rsidRDefault="00995E7D" w:rsidP="00995E7D">
      <w:pPr>
        <w:tabs>
          <w:tab w:val="left" w:pos="-709"/>
        </w:tabs>
      </w:pPr>
    </w:p>
    <w:p w14:paraId="7A3BDAC1" w14:textId="77777777" w:rsidR="00995E7D" w:rsidRDefault="00995E7D" w:rsidP="00995E7D">
      <w:pPr>
        <w:tabs>
          <w:tab w:val="left" w:pos="-709"/>
        </w:tabs>
      </w:pPr>
      <w:r>
        <w:t>There is a  question that Pain Geeks have brought from clinicians as well as this group and the kind of people that come to these kind of webinars and see a group of facilitators and  leaders and possibly managers and teachers. So I would like to spend a moment considering this: if we are engaging in that kind of work, to think about the space we are holding as facilitators and other people as learners and asking: is that space wide enough to support rich, humane, compassionate whole-person clinical practice as well as the full experience of pain? Are we casting the net wide enough across the landscape of evidence  to include more than systematic revues but also the beautiful qualitative work and narratives, humanities and philosophy. And equally, if you are a learner -  a clinician looking to learn about this stuff – what are we doing to ensure the usefulness of  hours spent exploring the diversity of the available literature and research approaches to something as complex, unique and deeply private as the phenomena of pain.</w:t>
      </w:r>
    </w:p>
    <w:p w14:paraId="65441A6B" w14:textId="77777777" w:rsidR="00995E7D" w:rsidRDefault="00995E7D" w:rsidP="00995E7D">
      <w:pPr>
        <w:tabs>
          <w:tab w:val="left" w:pos="-709"/>
        </w:tabs>
      </w:pPr>
    </w:p>
    <w:p w14:paraId="00B661E7" w14:textId="77777777" w:rsidR="00995E7D" w:rsidRDefault="00995E7D" w:rsidP="00995E7D">
      <w:pPr>
        <w:tabs>
          <w:tab w:val="left" w:pos="-709"/>
        </w:tabs>
        <w:rPr>
          <w:i/>
          <w:iCs/>
        </w:rPr>
      </w:pPr>
      <w:r>
        <w:rPr>
          <w:i/>
          <w:iCs/>
        </w:rPr>
        <w:t xml:space="preserve">Care has to be customised and personalised for each individual rather than a big template stuck on each patient which ticks all the boxes but doesn’t embrace  real-world suffering which is always a narrative art-form which takes you in different and unpredictable directions </w:t>
      </w:r>
      <w:r>
        <w:rPr>
          <w:i/>
          <w:iCs/>
        </w:rPr>
        <w:lastRenderedPageBreak/>
        <w:t xml:space="preserve">which  may be different each time you see that person. But alongside the caring and compassion etc you still need the scientific stuff – you can’t split them up. </w:t>
      </w:r>
    </w:p>
    <w:p w14:paraId="6FD68506" w14:textId="77777777" w:rsidR="00995E7D" w:rsidRDefault="00995E7D" w:rsidP="00995E7D">
      <w:pPr>
        <w:tabs>
          <w:tab w:val="left" w:pos="-709"/>
        </w:tabs>
        <w:rPr>
          <w:i/>
          <w:iCs/>
        </w:rPr>
      </w:pPr>
    </w:p>
    <w:p w14:paraId="13BA3A88" w14:textId="77777777" w:rsidR="00995E7D" w:rsidRDefault="00995E7D" w:rsidP="00995E7D">
      <w:pPr>
        <w:tabs>
          <w:tab w:val="left" w:pos="-709"/>
        </w:tabs>
        <w:rPr>
          <w:i/>
          <w:iCs/>
        </w:rPr>
      </w:pPr>
      <w:r>
        <w:rPr>
          <w:i/>
          <w:iCs/>
        </w:rPr>
        <w:t xml:space="preserve">A wonderful quotation from Peabody,  a physician in Boston in the 1920’s, who said “the secret of care for the patient is </w:t>
      </w:r>
      <w:r>
        <w:t xml:space="preserve"> caring </w:t>
      </w:r>
      <w:r>
        <w:rPr>
          <w:i/>
          <w:iCs/>
        </w:rPr>
        <w:t xml:space="preserve">for the patient… </w:t>
      </w:r>
    </w:p>
    <w:p w14:paraId="6A644274" w14:textId="77777777" w:rsidR="00995E7D" w:rsidRDefault="00995E7D" w:rsidP="00995E7D">
      <w:pPr>
        <w:tabs>
          <w:tab w:val="left" w:pos="-709"/>
        </w:tabs>
        <w:rPr>
          <w:i/>
          <w:iCs/>
        </w:rPr>
      </w:pPr>
    </w:p>
    <w:p w14:paraId="23564E2F" w14:textId="77777777" w:rsidR="00995E7D" w:rsidRDefault="00995E7D" w:rsidP="00995E7D">
      <w:pPr>
        <w:tabs>
          <w:tab w:val="left" w:pos="-709"/>
        </w:tabs>
        <w:rPr>
          <w:i/>
          <w:iCs/>
        </w:rPr>
      </w:pPr>
      <w:r>
        <w:rPr>
          <w:i/>
          <w:iCs/>
        </w:rPr>
        <w:t xml:space="preserve">… and caring </w:t>
      </w:r>
      <w:r w:rsidRPr="004E3807">
        <w:t>abou</w:t>
      </w:r>
      <w:r>
        <w:rPr>
          <w:i/>
          <w:iCs/>
        </w:rPr>
        <w:t xml:space="preserve">t the patient?…  </w:t>
      </w:r>
    </w:p>
    <w:p w14:paraId="41022615" w14:textId="77777777" w:rsidR="00995E7D" w:rsidRDefault="00995E7D" w:rsidP="00995E7D">
      <w:pPr>
        <w:tabs>
          <w:tab w:val="left" w:pos="-709"/>
        </w:tabs>
        <w:rPr>
          <w:i/>
          <w:iCs/>
        </w:rPr>
      </w:pPr>
    </w:p>
    <w:p w14:paraId="0A7BD8A3" w14:textId="77777777" w:rsidR="00995E7D" w:rsidRDefault="00995E7D" w:rsidP="00995E7D">
      <w:pPr>
        <w:tabs>
          <w:tab w:val="left" w:pos="-709"/>
        </w:tabs>
      </w:pPr>
      <w:r>
        <w:t>Which is why I often say that pain care is social justice work. If we stand here and identify ourselves as pain specialists we also need to take on the responsibility that comes with that  which is to continue to work towards healthcare justice as well as social justice. To do that we need to learn about it; to hear the stories from people with different experiences, read and explore widely around theories to do with pain   …</w:t>
      </w:r>
    </w:p>
    <w:p w14:paraId="4C3292FF" w14:textId="77777777" w:rsidR="00995E7D" w:rsidRDefault="00995E7D" w:rsidP="00995E7D">
      <w:pPr>
        <w:tabs>
          <w:tab w:val="left" w:pos="-709"/>
        </w:tabs>
      </w:pPr>
    </w:p>
    <w:p w14:paraId="4B3E19CD" w14:textId="77777777" w:rsidR="00995E7D" w:rsidRDefault="00995E7D" w:rsidP="00995E7D">
      <w:pPr>
        <w:tabs>
          <w:tab w:val="left" w:pos="-709"/>
        </w:tabs>
        <w:rPr>
          <w:i/>
          <w:iCs/>
        </w:rPr>
      </w:pPr>
      <w:r>
        <w:t xml:space="preserve">… </w:t>
      </w:r>
      <w:r w:rsidRPr="002964BF">
        <w:rPr>
          <w:i/>
          <w:iCs/>
        </w:rPr>
        <w:t xml:space="preserve"> and politics!</w:t>
      </w:r>
      <w:r>
        <w:rPr>
          <w:i/>
          <w:iCs/>
        </w:rPr>
        <w:t xml:space="preserve">  …</w:t>
      </w:r>
    </w:p>
    <w:p w14:paraId="2870AD28" w14:textId="77777777" w:rsidR="00995E7D" w:rsidRDefault="00995E7D" w:rsidP="00995E7D">
      <w:pPr>
        <w:tabs>
          <w:tab w:val="left" w:pos="-709"/>
        </w:tabs>
        <w:rPr>
          <w:i/>
          <w:iCs/>
        </w:rPr>
      </w:pPr>
    </w:p>
    <w:p w14:paraId="05AFAFA7" w14:textId="77777777" w:rsidR="00995E7D" w:rsidRDefault="00995E7D" w:rsidP="00995E7D">
      <w:pPr>
        <w:tabs>
          <w:tab w:val="left" w:pos="-709"/>
        </w:tabs>
        <w:rPr>
          <w:i/>
          <w:iCs/>
        </w:rPr>
      </w:pPr>
      <w:r>
        <w:rPr>
          <w:i/>
          <w:iCs/>
        </w:rPr>
        <w:t xml:space="preserve">Could I take you back to something you  touched on earlier when you were talking about the part of humanities, art and  literature and their part  in undergraduate education. Many years ago in the early days of this group it came up as a frequent theme – not only in education but also in selection of medical students which was seen as perhaps too ‘scientific’, so to speak; but this may be unavoidable  in the reality of the cold hard world of medical practice.  Has there been any progress in this respect in the last twenty years or so? </w:t>
      </w:r>
    </w:p>
    <w:p w14:paraId="3FF23E29" w14:textId="77777777" w:rsidR="00995E7D" w:rsidRDefault="00995E7D" w:rsidP="00995E7D">
      <w:pPr>
        <w:tabs>
          <w:tab w:val="left" w:pos="-709"/>
        </w:tabs>
        <w:rPr>
          <w:i/>
          <w:iCs/>
        </w:rPr>
      </w:pPr>
    </w:p>
    <w:p w14:paraId="4B476FFA" w14:textId="77777777" w:rsidR="00995E7D" w:rsidRDefault="00995E7D" w:rsidP="00995E7D">
      <w:pPr>
        <w:tabs>
          <w:tab w:val="left" w:pos="-709"/>
        </w:tabs>
        <w:rPr>
          <w:i/>
          <w:iCs/>
        </w:rPr>
      </w:pPr>
      <w:r>
        <w:rPr>
          <w:i/>
          <w:iCs/>
        </w:rPr>
        <w:t>They opened a new medical school about 15 years ago, and they decided not just to take people with four A-starred A levels in science but looked for more rounded human beings, some from less privileged backgrounds. This was based on some Australian medical school selection system -  I think it was Newcastle University – which was looking much more broadly.</w:t>
      </w:r>
    </w:p>
    <w:p w14:paraId="0E9FB5CC" w14:textId="77777777" w:rsidR="00995E7D" w:rsidRDefault="00995E7D" w:rsidP="00995E7D">
      <w:pPr>
        <w:tabs>
          <w:tab w:val="left" w:pos="-709"/>
        </w:tabs>
        <w:rPr>
          <w:i/>
          <w:iCs/>
        </w:rPr>
      </w:pPr>
    </w:p>
    <w:p w14:paraId="200DFCC6" w14:textId="77777777" w:rsidR="00995E7D" w:rsidRDefault="00995E7D" w:rsidP="00995E7D">
      <w:pPr>
        <w:tabs>
          <w:tab w:val="left" w:pos="-709"/>
        </w:tabs>
        <w:rPr>
          <w:i/>
          <w:iCs/>
        </w:rPr>
      </w:pPr>
      <w:r>
        <w:rPr>
          <w:i/>
          <w:iCs/>
        </w:rPr>
        <w:t xml:space="preserve">Speaking as someone with sixth-form teaching I am astonished to  hear that. We would be sued by parents if we were to be seen to be advocating anything other than the hard sciences and the highest grades. So I am afraid that university medical school’s admission departments are insisting on that as their basic criteria.  I would be interested to learn whether any other schools besides Norwich are selecting more  than the odd maverick candidate without the starred science A-levels who can argue in their interview and make a radical case to be taught by one of those great institutes. But,  certainly in the state sector, we would be held in gross dereliction of our duty to encourage anyone who had any kind of aspiration to go into medicine without the best grades in the hard sciences. </w:t>
      </w:r>
    </w:p>
    <w:p w14:paraId="53A6EB1B" w14:textId="77777777" w:rsidR="00995E7D" w:rsidRDefault="00995E7D" w:rsidP="00995E7D">
      <w:pPr>
        <w:tabs>
          <w:tab w:val="left" w:pos="-709"/>
        </w:tabs>
        <w:rPr>
          <w:i/>
          <w:iCs/>
        </w:rPr>
      </w:pPr>
    </w:p>
    <w:p w14:paraId="459646F8" w14:textId="77777777" w:rsidR="00995E7D" w:rsidRPr="00F8753D" w:rsidRDefault="00995E7D" w:rsidP="00995E7D">
      <w:pPr>
        <w:tabs>
          <w:tab w:val="left" w:pos="-709"/>
        </w:tabs>
      </w:pPr>
      <w:r>
        <w:t xml:space="preserve">It speaks very much to what we consider epistemologically sound and how we create the theories about what it is to be a clinician in pain; and shows what we value. For a very long time we have had this positivist idea of describing and measuring  what is out there and relying on large-scale bases and constantly trying to reduce pain to single mechanisms ion order to cure the problem. What we have valued – and thank goodness we have learnt so much from it – but now I get a sense that we are leading into a new area where we are starting to see what we can take with us and think about what it is to be in pain and go back to first-person experiences and questioning the philosophy that underpins some of our most    </w:t>
      </w:r>
    </w:p>
    <w:p w14:paraId="312D81F8" w14:textId="77777777" w:rsidR="00995E7D" w:rsidRDefault="00995E7D" w:rsidP="00995E7D">
      <w:pPr>
        <w:tabs>
          <w:tab w:val="left" w:pos="-709"/>
        </w:tabs>
      </w:pPr>
      <w:r>
        <w:t>historically held models.</w:t>
      </w:r>
    </w:p>
    <w:p w14:paraId="39DFD3D2" w14:textId="77777777" w:rsidR="00995E7D" w:rsidRDefault="00995E7D" w:rsidP="00995E7D">
      <w:pPr>
        <w:tabs>
          <w:tab w:val="left" w:pos="-709"/>
        </w:tabs>
        <w:rPr>
          <w:i/>
          <w:iCs/>
        </w:rPr>
      </w:pPr>
      <w:r>
        <w:rPr>
          <w:i/>
          <w:iCs/>
        </w:rPr>
        <w:t>The difficulty is that we are still hide-bound by that mechanistic model in terms of education and the Brownie points and measurable outcomes of all this stuff which are the most straightforward things to measure. When Ofsted come calling they are interested in the hard data of your results and very little else.</w:t>
      </w:r>
    </w:p>
    <w:p w14:paraId="5ACDF920" w14:textId="77777777" w:rsidR="00995E7D" w:rsidRDefault="00995E7D" w:rsidP="00995E7D">
      <w:pPr>
        <w:tabs>
          <w:tab w:val="left" w:pos="-709"/>
        </w:tabs>
        <w:rPr>
          <w:i/>
          <w:iCs/>
        </w:rPr>
      </w:pPr>
    </w:p>
    <w:p w14:paraId="2ADB38A9" w14:textId="77777777" w:rsidR="00995E7D" w:rsidRDefault="00995E7D" w:rsidP="00995E7D">
      <w:pPr>
        <w:tabs>
          <w:tab w:val="left" w:pos="-709"/>
        </w:tabs>
      </w:pPr>
      <w:r>
        <w:t xml:space="preserve">This is what Chalmers called the hard problem of consciousness which is trying to understand </w:t>
      </w:r>
      <w:r w:rsidRPr="008B624F">
        <w:rPr>
          <w:i/>
          <w:iCs/>
        </w:rPr>
        <w:t>why</w:t>
      </w:r>
      <w:r>
        <w:t xml:space="preserve"> these things happen </w:t>
      </w:r>
      <w:r>
        <w:rPr>
          <w:i/>
          <w:iCs/>
        </w:rPr>
        <w:t xml:space="preserve"> </w:t>
      </w:r>
      <w:r>
        <w:t xml:space="preserve">and the relatively easy bit is identifying </w:t>
      </w:r>
      <w:r>
        <w:rPr>
          <w:i/>
          <w:iCs/>
        </w:rPr>
        <w:t xml:space="preserve">what </w:t>
      </w:r>
      <w:r>
        <w:t xml:space="preserve">is </w:t>
      </w:r>
      <w:r>
        <w:lastRenderedPageBreak/>
        <w:t xml:space="preserve">happening and amassing observational data. We still have this gap between the reductionist medical data that we have and our models of </w:t>
      </w:r>
      <w:r>
        <w:rPr>
          <w:i/>
          <w:iCs/>
        </w:rPr>
        <w:t xml:space="preserve">how </w:t>
      </w:r>
      <w:r>
        <w:t>this is being produced – how are we producing this thing called pain and our conscious awareness. As we see technologies within neural networks and AI and parallel to that also asking questions about our own models of what this thing called consciousness. And that is super-relevant  when it comes to pain as a perception and it is very scary for clinicians if we have no experience of philosophy or humanities and have only been taught to value biomedical reductionist models which although of course valuable but aren’t  necessarily the only pieces of information out there. So Pain Geeks is working hard to try instead of thinking about a hierarchy of evidence to think about a landscape of evidence all of which may be relevant but we need to be prepared to go into it. If you were going rock-climbing you wouldn’t be wearing slippers. So when we think about methodology and the questions we ask that will decide which part of the landscape we are going into, this is what we are trying to support clinicians in developing a skill set.</w:t>
      </w:r>
    </w:p>
    <w:p w14:paraId="371984C9" w14:textId="77777777" w:rsidR="00995E7D" w:rsidRDefault="00995E7D" w:rsidP="00995E7D">
      <w:pPr>
        <w:tabs>
          <w:tab w:val="left" w:pos="-709"/>
        </w:tabs>
      </w:pPr>
    </w:p>
    <w:p w14:paraId="6907E13E" w14:textId="77777777" w:rsidR="00995E7D" w:rsidRDefault="00995E7D" w:rsidP="00995E7D">
      <w:pPr>
        <w:tabs>
          <w:tab w:val="left" w:pos="-709"/>
        </w:tabs>
        <w:rPr>
          <w:i/>
          <w:iCs/>
        </w:rPr>
      </w:pPr>
      <w:r>
        <w:rPr>
          <w:i/>
          <w:iCs/>
        </w:rPr>
        <w:t xml:space="preserve"> My son is a systems engineer and when we were talking about pain the other day  he said: “Mum -you really need to look at complex systems and theory” -  and I started going down that line and found that the problems is  that complexity is so difficult to understand and the more you go into it the more it blows your mind,  and you can’t really take it all in. So when we try to explain and describe it we find we are reducing it down to linear descriptions again  - like taking that picture apart and trying to unravel all the strands. The biopsychosocial  concept attempted to capture the complexity but what it did was send patients  back into individual silos with nobody to see that complex whole. </w:t>
      </w:r>
    </w:p>
    <w:p w14:paraId="6E58F9A3" w14:textId="77777777" w:rsidR="00995E7D" w:rsidRDefault="00995E7D" w:rsidP="00995E7D">
      <w:pPr>
        <w:tabs>
          <w:tab w:val="left" w:pos="-709"/>
        </w:tabs>
        <w:rPr>
          <w:i/>
          <w:iCs/>
        </w:rPr>
      </w:pPr>
    </w:p>
    <w:p w14:paraId="666DD48E" w14:textId="77777777" w:rsidR="00995E7D" w:rsidRDefault="00995E7D" w:rsidP="00995E7D">
      <w:pPr>
        <w:tabs>
          <w:tab w:val="left" w:pos="-709"/>
        </w:tabs>
      </w:pPr>
      <w:r>
        <w:t>That was partly because we did away with the original model of complexity with bi-directional arrows but substituted  …’s  model in which each element is embedded in the next. But we have simplified it because it is too complex to hold and we have pulled it apart to teach people: this is the bio, and this is the psycho etc in the hope that it will all magically come together in the clinic. But if we teach it as a complex system it helps to keep the conscious experience whole  - and the clinician whole as well, as we are also human beings bearing witness to pain over and over and our responsibility to make sure that we ourselves are safe as well as the people we are treating.</w:t>
      </w:r>
    </w:p>
    <w:p w14:paraId="1E802C9F" w14:textId="77777777" w:rsidR="00995E7D" w:rsidRPr="00B9620B" w:rsidRDefault="00995E7D" w:rsidP="00995E7D">
      <w:pPr>
        <w:tabs>
          <w:tab w:val="left" w:pos="-709"/>
        </w:tabs>
      </w:pPr>
      <w:r>
        <w:t xml:space="preserve">  So the process of humanising both actors in a therapeutic process we can do more easily when we appeal to complex system  theory. It was a shame we took away the original angled model in favour or the circles; you can see why it happened but it can be useful to go back.  </w:t>
      </w:r>
    </w:p>
    <w:p w14:paraId="5C612FDE" w14:textId="77777777" w:rsidR="00EA06A7" w:rsidRDefault="00EA06A7" w:rsidP="00DC51FF">
      <w:pPr>
        <w:rPr>
          <w:b/>
          <w:bCs/>
        </w:rPr>
      </w:pPr>
    </w:p>
    <w:p w14:paraId="4A19DDC1" w14:textId="77777777" w:rsidR="00995E7D" w:rsidRDefault="00995E7D" w:rsidP="00DC51FF">
      <w:pPr>
        <w:rPr>
          <w:b/>
          <w:bCs/>
        </w:rPr>
      </w:pPr>
    </w:p>
    <w:p w14:paraId="58411F39" w14:textId="77777777" w:rsidR="00995E7D" w:rsidRDefault="00995E7D" w:rsidP="00DC51FF">
      <w:pPr>
        <w:rPr>
          <w:b/>
          <w:bCs/>
        </w:rPr>
      </w:pPr>
    </w:p>
    <w:p w14:paraId="1F9DEDB4" w14:textId="77777777" w:rsidR="00995E7D" w:rsidRDefault="00995E7D" w:rsidP="00DC51FF">
      <w:pPr>
        <w:rPr>
          <w:b/>
          <w:bCs/>
        </w:rPr>
      </w:pPr>
    </w:p>
    <w:p w14:paraId="1ED4B0BF" w14:textId="77777777" w:rsidR="00995E7D" w:rsidRDefault="00995E7D" w:rsidP="00DC51FF">
      <w:pPr>
        <w:rPr>
          <w:b/>
          <w:bCs/>
        </w:rPr>
      </w:pPr>
    </w:p>
    <w:p w14:paraId="2A10BE81" w14:textId="77777777" w:rsidR="00995E7D" w:rsidRDefault="00995E7D" w:rsidP="00DC51FF">
      <w:pPr>
        <w:rPr>
          <w:b/>
          <w:bCs/>
        </w:rPr>
      </w:pPr>
    </w:p>
    <w:p w14:paraId="617C760B" w14:textId="77777777" w:rsidR="00995E7D" w:rsidRDefault="00995E7D" w:rsidP="00DC51FF">
      <w:pPr>
        <w:rPr>
          <w:b/>
          <w:bCs/>
        </w:rPr>
      </w:pPr>
    </w:p>
    <w:p w14:paraId="12AAF82B" w14:textId="77777777" w:rsidR="00995E7D" w:rsidRDefault="00995E7D" w:rsidP="00DC51FF">
      <w:pPr>
        <w:rPr>
          <w:b/>
          <w:bCs/>
        </w:rPr>
      </w:pPr>
    </w:p>
    <w:p w14:paraId="3653FC4B" w14:textId="77777777" w:rsidR="00F1724F" w:rsidRDefault="00F1724F" w:rsidP="00EA06A7">
      <w:pPr>
        <w:pStyle w:val="NormalWeb"/>
        <w:shd w:val="clear" w:color="auto" w:fill="FFFFFF"/>
        <w:spacing w:before="0" w:beforeAutospacing="0" w:after="150" w:afterAutospacing="0"/>
        <w:rPr>
          <w:rFonts w:ascii="Arial" w:hAnsi="Arial" w:cs="Arial"/>
          <w:sz w:val="32"/>
          <w:szCs w:val="32"/>
        </w:rPr>
      </w:pPr>
    </w:p>
    <w:p w14:paraId="326B3DD9" w14:textId="77777777" w:rsidR="00F1724F" w:rsidRDefault="00F1724F" w:rsidP="00EA06A7">
      <w:pPr>
        <w:pStyle w:val="NormalWeb"/>
        <w:shd w:val="clear" w:color="auto" w:fill="FFFFFF"/>
        <w:spacing w:before="0" w:beforeAutospacing="0" w:after="150" w:afterAutospacing="0"/>
        <w:rPr>
          <w:rFonts w:ascii="Arial" w:hAnsi="Arial" w:cs="Arial"/>
          <w:sz w:val="32"/>
          <w:szCs w:val="32"/>
        </w:rPr>
      </w:pPr>
    </w:p>
    <w:p w14:paraId="799B5CA1" w14:textId="77777777" w:rsidR="00F1724F" w:rsidRDefault="00F1724F" w:rsidP="00EA06A7">
      <w:pPr>
        <w:pStyle w:val="NormalWeb"/>
        <w:shd w:val="clear" w:color="auto" w:fill="FFFFFF"/>
        <w:spacing w:before="0" w:beforeAutospacing="0" w:after="150" w:afterAutospacing="0"/>
        <w:rPr>
          <w:rFonts w:ascii="Arial" w:hAnsi="Arial" w:cs="Arial"/>
          <w:sz w:val="32"/>
          <w:szCs w:val="32"/>
        </w:rPr>
      </w:pPr>
    </w:p>
    <w:p w14:paraId="4D288A04" w14:textId="77777777" w:rsidR="00F1724F" w:rsidRDefault="00F1724F" w:rsidP="00EA06A7">
      <w:pPr>
        <w:pStyle w:val="NormalWeb"/>
        <w:shd w:val="clear" w:color="auto" w:fill="FFFFFF"/>
        <w:spacing w:before="0" w:beforeAutospacing="0" w:after="150" w:afterAutospacing="0"/>
        <w:rPr>
          <w:rFonts w:ascii="Arial" w:hAnsi="Arial" w:cs="Arial"/>
          <w:sz w:val="32"/>
          <w:szCs w:val="32"/>
        </w:rPr>
      </w:pPr>
    </w:p>
    <w:p w14:paraId="267B5F86" w14:textId="77777777" w:rsidR="00E92A7D" w:rsidRDefault="00E92A7D" w:rsidP="00D1144B">
      <w:pPr>
        <w:pStyle w:val="Subtitle"/>
        <w:rPr>
          <w:rFonts w:ascii="Arial" w:hAnsi="Arial" w:cs="Arial"/>
          <w:color w:val="auto"/>
          <w:sz w:val="32"/>
          <w:szCs w:val="32"/>
        </w:rPr>
      </w:pPr>
    </w:p>
    <w:p w14:paraId="04C26022" w14:textId="77777777" w:rsidR="00E92A7D" w:rsidRDefault="00E92A7D" w:rsidP="00D1144B">
      <w:pPr>
        <w:pStyle w:val="Subtitle"/>
        <w:rPr>
          <w:rFonts w:ascii="Arial" w:hAnsi="Arial" w:cs="Arial"/>
          <w:color w:val="auto"/>
          <w:sz w:val="32"/>
          <w:szCs w:val="32"/>
        </w:rPr>
      </w:pPr>
    </w:p>
    <w:p w14:paraId="719BFD30" w14:textId="77777777" w:rsidR="00E92A7D" w:rsidRDefault="00E92A7D" w:rsidP="00D1144B">
      <w:pPr>
        <w:pStyle w:val="Subtitle"/>
        <w:rPr>
          <w:rFonts w:ascii="Arial" w:hAnsi="Arial" w:cs="Arial"/>
          <w:color w:val="auto"/>
          <w:sz w:val="32"/>
          <w:szCs w:val="32"/>
        </w:rPr>
      </w:pPr>
    </w:p>
    <w:p w14:paraId="0C860B0F" w14:textId="77777777" w:rsidR="00E92A7D" w:rsidRDefault="00E92A7D" w:rsidP="00D1144B">
      <w:pPr>
        <w:pStyle w:val="Subtitle"/>
        <w:rPr>
          <w:rFonts w:ascii="Arial" w:hAnsi="Arial" w:cs="Arial"/>
          <w:color w:val="auto"/>
          <w:sz w:val="32"/>
          <w:szCs w:val="32"/>
        </w:rPr>
      </w:pPr>
    </w:p>
    <w:p w14:paraId="321A0500" w14:textId="77777777" w:rsidR="00830666" w:rsidRDefault="00830666" w:rsidP="00D1144B">
      <w:pPr>
        <w:pStyle w:val="Subtitle"/>
        <w:rPr>
          <w:rFonts w:ascii="Arial" w:hAnsi="Arial" w:cs="Arial"/>
          <w:color w:val="auto"/>
          <w:sz w:val="32"/>
          <w:szCs w:val="32"/>
        </w:rPr>
      </w:pPr>
    </w:p>
    <w:p w14:paraId="217CAB58" w14:textId="2D8067C7" w:rsidR="00D1144B" w:rsidRDefault="00D1144B" w:rsidP="00D1144B">
      <w:pPr>
        <w:pStyle w:val="Subtitle"/>
        <w:rPr>
          <w:rFonts w:ascii="Arial" w:hAnsi="Arial" w:cs="Arial"/>
          <w:color w:val="auto"/>
          <w:sz w:val="32"/>
          <w:szCs w:val="32"/>
        </w:rPr>
      </w:pPr>
      <w:r w:rsidRPr="00FD16A2">
        <w:rPr>
          <w:rFonts w:ascii="Arial" w:hAnsi="Arial" w:cs="Arial"/>
          <w:color w:val="auto"/>
          <w:sz w:val="32"/>
          <w:szCs w:val="32"/>
        </w:rPr>
        <w:t>Street-level bureaucrats interacting with people in pain.</w:t>
      </w:r>
    </w:p>
    <w:p w14:paraId="22472DBE" w14:textId="77777777" w:rsidR="00FD16A2" w:rsidRPr="00CD5D53" w:rsidRDefault="00FD16A2" w:rsidP="00FD16A2">
      <w:pPr>
        <w:rPr>
          <w:sz w:val="28"/>
          <w:szCs w:val="28"/>
        </w:rPr>
      </w:pPr>
      <w:r>
        <w:rPr>
          <w:sz w:val="28"/>
          <w:szCs w:val="28"/>
        </w:rPr>
        <w:t>Jens Foell</w:t>
      </w:r>
    </w:p>
    <w:p w14:paraId="58D29912" w14:textId="77777777" w:rsidR="00FD16A2" w:rsidRPr="00FD16A2" w:rsidRDefault="00FD16A2" w:rsidP="00FD16A2">
      <w:pPr>
        <w:rPr>
          <w:lang w:eastAsia="en-GB"/>
        </w:rPr>
      </w:pPr>
    </w:p>
    <w:p w14:paraId="46C62177" w14:textId="77777777" w:rsidR="00D1144B" w:rsidRPr="00CD5D53" w:rsidRDefault="00D1144B" w:rsidP="00D1144B">
      <w:r w:rsidRPr="00CD5D53">
        <w:t>I'm a street-level bureaucrat. So, it's about power. It's about vibes; it's about the symbolic order.</w:t>
      </w:r>
    </w:p>
    <w:p w14:paraId="39FEAB8C" w14:textId="77777777" w:rsidR="00D1144B" w:rsidRPr="00CD5D53" w:rsidRDefault="00D1144B" w:rsidP="00D1144B"/>
    <w:p w14:paraId="7A07E11D" w14:textId="77777777" w:rsidR="00D1144B" w:rsidRPr="00CD5D53" w:rsidRDefault="00D1144B" w:rsidP="00D1144B">
      <w:r w:rsidRPr="00CD5D53">
        <w:t>We talked about this yesterday. You consultants are high in the symbolic order. I'm low in the symbolic order. Somewhere in all this is  the boss, the power, where the buck stop comes  into play. And I'll explore  difficult relationships, including these positions.</w:t>
      </w:r>
    </w:p>
    <w:p w14:paraId="1B540BC6" w14:textId="77777777" w:rsidR="00D1144B" w:rsidRPr="00CD5D53" w:rsidRDefault="00D1144B" w:rsidP="00D1144B"/>
    <w:p w14:paraId="025476B0" w14:textId="77777777" w:rsidR="00D1144B" w:rsidRPr="00CD5D53" w:rsidRDefault="00D1144B" w:rsidP="00D1144B">
      <w:r w:rsidRPr="00CD5D53">
        <w:t>I have  brought two books, one very old but still up to date, pertaining to  anxiety in institutions. Isabel Menzies Lyth has written in the 50s about  disillusioned nurses who got trained to bring love and care and found themselves on wards where they can't do that and they have to work to rules and – and so forth.</w:t>
      </w:r>
    </w:p>
    <w:p w14:paraId="7D59E38C" w14:textId="77777777" w:rsidR="00D1144B" w:rsidRPr="00CD5D53" w:rsidRDefault="00D1144B" w:rsidP="00D1144B"/>
    <w:p w14:paraId="7C7B791B" w14:textId="77777777" w:rsidR="00D1144B" w:rsidRPr="00CD5D53" w:rsidRDefault="00D1144B" w:rsidP="00D1144B">
      <w:r w:rsidRPr="00CD5D53">
        <w:t>The other one is Joanna Bourke’s history of pain.  This is an amazing book all about the developing roles  of language about  pain and religion. Let's go to the very, very last page. "In reaching out to people, we must always seek to identify the needs and desires of people located within specific times and places. A painful world is still a world of meaning. History can help in this process. By knowing how people in the past have coped with painful ailments, perhaps we can all learn.”  These are the two last words:  'suffer better".</w:t>
      </w:r>
      <w:r w:rsidRPr="00CD5D53">
        <w:fldChar w:fldCharType="begin"/>
      </w:r>
      <w:r w:rsidRPr="00CD5D53">
        <w:instrText xml:space="preserve"> ADDIN EN.CITE &lt;EndNote&gt;&lt;Cite&gt;&lt;Author&gt;Bourke&lt;/Author&gt;&lt;Year&gt;2014&lt;/Year&gt;&lt;RecNum&gt;11434&lt;/RecNum&gt;&lt;DisplayText&gt;(1)&lt;/DisplayText&gt;&lt;record&gt;&lt;rec-number&gt;11434&lt;/rec-number&gt;&lt;foreign-keys&gt;&lt;key app="EN" db-id="twstwv5pg2rdzkeassx5tzxmwwfppfa5tw5r" timestamp="1404014186"&gt;11434&lt;/key&gt;&lt;/foreign-keys&gt;&lt;ref-type name="Book"&gt;6&lt;/ref-type&gt;&lt;contributors&gt;&lt;authors&gt;&lt;author&gt;Bourke, Joanna&lt;/author&gt;&lt;/authors&gt;&lt;/contributors&gt;&lt;titles&gt;&lt;title&gt;The story of pain: from prayer to painkillers&lt;/title&gt;&lt;/titles&gt;&lt;dates&gt;&lt;year&gt;2014&lt;/year&gt;&lt;/dates&gt;&lt;pub-location&gt;Oxford&lt;/pub-location&gt;&lt;publisher&gt;Oxford University Press&lt;/publisher&gt;&lt;isbn&gt;0191003549&lt;/isbn&gt;&lt;urls&gt;&lt;/urls&gt;&lt;/record&gt;&lt;/Cite&gt;&lt;/EndNote&gt;</w:instrText>
      </w:r>
      <w:r w:rsidRPr="00CD5D53">
        <w:fldChar w:fldCharType="separate"/>
      </w:r>
      <w:r w:rsidRPr="00CD5D53">
        <w:rPr>
          <w:noProof/>
        </w:rPr>
        <w:t>(1)</w:t>
      </w:r>
      <w:r w:rsidRPr="00CD5D53">
        <w:fldChar w:fldCharType="end"/>
      </w:r>
    </w:p>
    <w:p w14:paraId="27E1EC55" w14:textId="77777777" w:rsidR="00D1144B" w:rsidRDefault="00D1144B" w:rsidP="00D1144B">
      <w:pPr>
        <w:rPr>
          <w:rFonts w:ascii="Verdana" w:hAnsi="Verdana"/>
          <w:sz w:val="20"/>
        </w:rPr>
      </w:pPr>
    </w:p>
    <w:p w14:paraId="21344588" w14:textId="77777777" w:rsidR="00D1144B" w:rsidRPr="00CD5D53" w:rsidRDefault="00D1144B" w:rsidP="00D1144B">
      <w:r w:rsidRPr="00CD5D53">
        <w:t xml:space="preserve"> Why are doctors so unhappy? Richard Smith argues:</w:t>
      </w:r>
    </w:p>
    <w:p w14:paraId="6D5C4546" w14:textId="77777777" w:rsidR="00D1144B" w:rsidRDefault="00D1144B" w:rsidP="00D1144B">
      <w:pPr>
        <w:rPr>
          <w:rFonts w:ascii="Verdana" w:hAnsi="Verdana"/>
          <w:sz w:val="20"/>
        </w:rPr>
      </w:pPr>
    </w:p>
    <w:p w14:paraId="07DA8A97" w14:textId="77777777" w:rsidR="00D1144B" w:rsidRPr="00CD5D53" w:rsidRDefault="00D1144B" w:rsidP="00D1144B">
      <w:pPr>
        <w:ind w:left="720" w:right="855" w:firstLine="80"/>
        <w:rPr>
          <w:rFonts w:asciiTheme="minorHAnsi" w:hAnsiTheme="minorHAnsi" w:cstheme="minorHAnsi"/>
          <w:szCs w:val="24"/>
        </w:rPr>
      </w:pPr>
      <w:r w:rsidRPr="00CD5D53">
        <w:rPr>
          <w:rFonts w:asciiTheme="minorHAnsi" w:hAnsiTheme="minorHAnsi" w:cstheme="minorHAnsi"/>
          <w:szCs w:val="24"/>
        </w:rPr>
        <w:t>“Modern medicine has limited powers. Worse, it's dangerous. We can't begin to solve all problems, especially social ones. I don't know everything, but I do know how.  Modern medicine can do remarkable things, says the patient. It solved many of my problems. You, the doctor, can see inside me and know what's wrong. You know everything it's necessary to know. You can solve my problems, even my social problems. So, we give you high status and good – and a good salary.”</w:t>
      </w:r>
      <w:r w:rsidRPr="00CD5D53">
        <w:rPr>
          <w:rFonts w:asciiTheme="minorHAnsi" w:hAnsiTheme="minorHAnsi" w:cstheme="minorHAnsi"/>
          <w:szCs w:val="24"/>
        </w:rPr>
        <w:fldChar w:fldCharType="begin"/>
      </w:r>
      <w:r w:rsidRPr="00CD5D53">
        <w:rPr>
          <w:rFonts w:asciiTheme="minorHAnsi" w:hAnsiTheme="minorHAnsi" w:cstheme="minorHAnsi"/>
          <w:szCs w:val="24"/>
        </w:rPr>
        <w:instrText xml:space="preserve"> ADDIN EN.CITE &lt;EndNote&gt;&lt;Cite&gt;&lt;Author&gt;Smith&lt;/Author&gt;&lt;Year&gt;2001&lt;/Year&gt;&lt;RecNum&gt;12707&lt;/RecNum&gt;&lt;DisplayText&gt;(2)&lt;/DisplayText&gt;&lt;record&gt;&lt;rec-number&gt;12707&lt;/rec-number&gt;&lt;foreign-keys&gt;&lt;key app="EN" db-id="twstwv5pg2rdzkeassx5tzxmwwfppfa5tw5r" timestamp="1436294611"&gt;12707&lt;/key&gt;&lt;/foreign-keys&gt;&lt;ref-type name="Journal Article"&gt;17&lt;/ref-type&gt;&lt;contributors&gt;&lt;authors&gt;&lt;author&gt;Smith, Richard&lt;/author&gt;&lt;/authors&gt;&lt;/contributors&gt;&lt;titles&gt;&lt;title&gt;Why are doctors so unhappy?&lt;/title&gt;&lt;secondary-title&gt;BMJ&lt;/secondary-title&gt;&lt;/titles&gt;&lt;periodical&gt;&lt;full-title&gt;BMJ&lt;/full-title&gt;&lt;/periodical&gt;&lt;pages&gt;1073-1074&lt;/pages&gt;&lt;volume&gt;322&lt;/volume&gt;&lt;number&gt;7294&lt;/number&gt;&lt;dates&gt;&lt;year&gt;2001&lt;/year&gt;&lt;/dates&gt;&lt;work-type&gt;10.1136/bmj.322.7294.1073&lt;/work-type&gt;&lt;urls&gt;&lt;related-urls&gt;&lt;url&gt;http://www.bmj.com/content/322/7294/1073.abstract&lt;/url&gt;&lt;/related-urls&gt;&lt;/urls&gt;&lt;/record&gt;&lt;/Cite&gt;&lt;/EndNote&gt;</w:instrText>
      </w:r>
      <w:r w:rsidRPr="00CD5D53">
        <w:rPr>
          <w:rFonts w:asciiTheme="minorHAnsi" w:hAnsiTheme="minorHAnsi" w:cstheme="minorHAnsi"/>
          <w:szCs w:val="24"/>
        </w:rPr>
        <w:fldChar w:fldCharType="separate"/>
      </w:r>
      <w:r w:rsidRPr="00CD5D53">
        <w:rPr>
          <w:rFonts w:asciiTheme="minorHAnsi" w:hAnsiTheme="minorHAnsi" w:cstheme="minorHAnsi"/>
          <w:noProof/>
          <w:szCs w:val="24"/>
        </w:rPr>
        <w:t>(2)</w:t>
      </w:r>
      <w:r w:rsidRPr="00CD5D53">
        <w:rPr>
          <w:rFonts w:asciiTheme="minorHAnsi" w:hAnsiTheme="minorHAnsi" w:cstheme="minorHAnsi"/>
          <w:szCs w:val="24"/>
        </w:rPr>
        <w:fldChar w:fldCharType="end"/>
      </w:r>
    </w:p>
    <w:p w14:paraId="66037594" w14:textId="77777777" w:rsidR="00D1144B" w:rsidRDefault="00D1144B" w:rsidP="00D1144B">
      <w:pPr>
        <w:rPr>
          <w:rFonts w:ascii="Verdana" w:hAnsi="Verdana"/>
          <w:sz w:val="20"/>
        </w:rPr>
      </w:pPr>
    </w:p>
    <w:p w14:paraId="2DC2ADD8" w14:textId="77777777" w:rsidR="00D1144B" w:rsidRDefault="00D1144B" w:rsidP="00D1144B"/>
    <w:p w14:paraId="209413B5" w14:textId="77777777" w:rsidR="00D1144B" w:rsidRDefault="00D1144B" w:rsidP="00D1144B"/>
    <w:p w14:paraId="789BB366" w14:textId="77777777" w:rsidR="00D1144B" w:rsidRPr="00CD5D53" w:rsidRDefault="00D1144B" w:rsidP="00D1144B">
      <w:r w:rsidRPr="00CD5D53">
        <w:t>It's a difficult relationship:</w:t>
      </w:r>
    </w:p>
    <w:p w14:paraId="083E50B6" w14:textId="77777777" w:rsidR="00D1144B" w:rsidRDefault="00D1144B" w:rsidP="00D1144B">
      <w:pPr>
        <w:rPr>
          <w:rFonts w:ascii="Verdana" w:hAnsi="Verdana"/>
          <w:sz w:val="20"/>
        </w:rPr>
      </w:pPr>
    </w:p>
    <w:p w14:paraId="59AB04F2" w14:textId="77777777" w:rsidR="00D1144B" w:rsidRPr="00007B64" w:rsidRDefault="00D1144B" w:rsidP="00D1144B">
      <w:pPr>
        <w:ind w:left="720" w:right="855"/>
        <w:rPr>
          <w:rFonts w:asciiTheme="minorHAnsi" w:hAnsiTheme="minorHAnsi" w:cstheme="minorHAnsi"/>
          <w:szCs w:val="24"/>
        </w:rPr>
      </w:pPr>
      <w:r w:rsidRPr="00007B64">
        <w:rPr>
          <w:rFonts w:asciiTheme="minorHAnsi" w:hAnsiTheme="minorHAnsi" w:cstheme="minorHAnsi"/>
          <w:szCs w:val="24"/>
        </w:rPr>
        <w:t xml:space="preserve">“Death, sickness and pain are part of life and medicine has limited powers, particularly to solve social problems. And it's risky. Doctors don't know everything. They need decision-making. We are in this together. Patients can't leave problems to doctors. Doctors should be open about their limitations. Politicians should refrain from extravagant promises and concentrate on reality.” </w:t>
      </w:r>
    </w:p>
    <w:p w14:paraId="10E9A5E9" w14:textId="77777777" w:rsidR="00D1144B" w:rsidRDefault="00D1144B" w:rsidP="00D1144B">
      <w:pPr>
        <w:rPr>
          <w:rFonts w:ascii="Verdana" w:hAnsi="Verdana"/>
          <w:sz w:val="20"/>
        </w:rPr>
      </w:pPr>
    </w:p>
    <w:p w14:paraId="6E8EA7FE" w14:textId="77777777" w:rsidR="00D1144B" w:rsidRPr="00007B64" w:rsidRDefault="00D1144B" w:rsidP="00D1144B">
      <w:r w:rsidRPr="00007B64">
        <w:t xml:space="preserve">And Johanna Bourke says, </w:t>
      </w:r>
    </w:p>
    <w:p w14:paraId="71CFBEFF" w14:textId="77777777" w:rsidR="00D1144B" w:rsidRDefault="00D1144B" w:rsidP="00D1144B">
      <w:pPr>
        <w:rPr>
          <w:rFonts w:ascii="Verdana" w:hAnsi="Verdana"/>
          <w:sz w:val="20"/>
        </w:rPr>
      </w:pPr>
    </w:p>
    <w:p w14:paraId="49DF2310" w14:textId="77777777" w:rsidR="00D1144B" w:rsidRPr="003E3FB4" w:rsidRDefault="00D1144B" w:rsidP="00D1144B">
      <w:pPr>
        <w:ind w:left="720" w:right="571"/>
        <w:rPr>
          <w:rFonts w:ascii="Calibri" w:hAnsi="Calibri" w:cs="Calibri"/>
        </w:rPr>
      </w:pPr>
      <w:r w:rsidRPr="003E3FB4">
        <w:rPr>
          <w:rFonts w:ascii="Calibri" w:hAnsi="Calibri" w:cs="Calibri"/>
        </w:rPr>
        <w:t>"Pain does not emerge naturally from physiological processes but in negotiations with social worlds.”</w:t>
      </w:r>
    </w:p>
    <w:p w14:paraId="10510258" w14:textId="77777777" w:rsidR="00D1144B" w:rsidRDefault="00D1144B" w:rsidP="00D1144B">
      <w:pPr>
        <w:ind w:left="720"/>
        <w:rPr>
          <w:rFonts w:ascii="Verdana" w:hAnsi="Verdana"/>
          <w:sz w:val="20"/>
        </w:rPr>
      </w:pPr>
    </w:p>
    <w:p w14:paraId="0ED3A22B" w14:textId="0D62F740" w:rsidR="00D1144B" w:rsidRPr="00007B64" w:rsidRDefault="00D1144B" w:rsidP="00D1144B">
      <w:r w:rsidRPr="00007B64">
        <w:t>What I'm talking about is the yin and yang of narrative and normative.</w:t>
      </w:r>
      <w:r w:rsidRPr="00007B64">
        <w:fldChar w:fldCharType="begin"/>
      </w:r>
      <w:r w:rsidRPr="00007B64">
        <w:instrText xml:space="preserve"> ADDIN EN.CITE &lt;EndNote&gt;&lt;Cite&gt;&lt;Author&gt;Launer&lt;/Author&gt;&lt;Year&gt;2003&lt;/Year&gt;&lt;RecNum&gt;6076&lt;/RecNum&gt;&lt;DisplayText&gt;(3)&lt;/DisplayText&gt;&lt;record&gt;&lt;rec-number&gt;6076&lt;/rec-number&gt;&lt;foreign-keys&gt;&lt;key app="EN" db-id="twstwv5pg2rdzkeassx5tzxmwwfppfa5tw5r" timestamp="1308948373"&gt;6076&lt;/key&gt;&lt;/foreign-keys&gt;&lt;ref-type name="Journal Article"&gt;17&lt;/ref-type&gt;&lt;contributors&gt;&lt;authors&gt;&lt;author&gt;Launer, John&lt;/author&gt;&lt;/authors&gt;&lt;/contributors&gt;&lt;titles&gt;&lt;title&gt;Uniqueness and conformity&lt;/title&gt;&lt;secondary-title&gt;QJM&lt;/secondary-title&gt;&lt;/titles&gt;&lt;periodical&gt;&lt;full-title&gt;QJM&lt;/full-title&gt;&lt;/periodical&gt;&lt;pages&gt;615-616&lt;/pages&gt;&lt;volume&gt;96&lt;/volume&gt;&lt;number&gt;8&lt;/number&gt;&lt;dates&gt;&lt;year&gt;2003&lt;/year&gt;&lt;pub-dates&gt;&lt;date&gt;August 1, 2003&lt;/date&gt;&lt;/pub-dates&gt;&lt;/dates&gt;&lt;urls&gt;&lt;related-urls&gt;&lt;url&gt;http://qjmed.oxfordjournals.org/content/96/8/615.short&lt;/url&gt;&lt;url&gt;http://qjmed.oxfordjournals.org/content/96/8/615.full.pdf&lt;/url&gt;&lt;/related-urls&gt;&lt;/urls&gt;&lt;electronic-resource-num&gt;10.1093/qjmed/hcg099&lt;/electronic-resource-num&gt;&lt;/record&gt;&lt;/Cite&gt;&lt;/EndNote&gt;</w:instrText>
      </w:r>
      <w:r w:rsidRPr="00007B64">
        <w:fldChar w:fldCharType="separate"/>
      </w:r>
      <w:r w:rsidRPr="00007B64">
        <w:rPr>
          <w:noProof/>
        </w:rPr>
        <w:t>(3)</w:t>
      </w:r>
      <w:r w:rsidRPr="00007B64">
        <w:fldChar w:fldCharType="end"/>
      </w:r>
      <w:r w:rsidRPr="00007B64">
        <w:t xml:space="preserve"> In professional encounters, we always have to reach out to the patient.</w:t>
      </w:r>
      <w:r w:rsidR="00E92A7D">
        <w:t xml:space="preserve"> </w:t>
      </w:r>
      <w:r w:rsidRPr="00007B64">
        <w:t>Listen, be really nice, blah, blah, blah. Sometimes with cards or photos in a third space, sometimes not. But we are also regulated practitioners. If we do something wrong, something happens somewhere and there is the law. Certainly, there is somewhere a manager; there are complaint procedures.</w:t>
      </w:r>
      <w:r w:rsidRPr="00007B64">
        <w:rPr>
          <w:b/>
        </w:rPr>
        <w:t xml:space="preserve"> </w:t>
      </w:r>
      <w:r w:rsidRPr="00007B64">
        <w:t>There's the health board, etc. Always narrative and normative</w:t>
      </w:r>
    </w:p>
    <w:p w14:paraId="680107F0" w14:textId="77777777" w:rsidR="00D1144B" w:rsidRPr="00007B64" w:rsidRDefault="00D1144B" w:rsidP="00D1144B"/>
    <w:p w14:paraId="0A9A647F" w14:textId="77777777" w:rsidR="00D1144B" w:rsidRDefault="00D1144B" w:rsidP="00D1144B">
      <w:r w:rsidRPr="00007B64">
        <w:t>I'm drawing on the concept of street-level bureaucracy. Again, that's not very new. It started in the 80s. (Lipski  “Dilemmas of Individuals in Public Service”</w:t>
      </w:r>
      <w:r w:rsidRPr="00007B64">
        <w:fldChar w:fldCharType="begin"/>
      </w:r>
      <w:r w:rsidRPr="00007B64">
        <w:instrText xml:space="preserve"> ADDIN EN.CITE &lt;EndNote&gt;&lt;Cite&gt;&lt;Author&gt;Lipsky&lt;/Author&gt;&lt;Year&gt;1980&lt;/Year&gt;&lt;RecNum&gt;13022&lt;/RecNum&gt;&lt;DisplayText&gt;(4)&lt;/DisplayText&gt;&lt;record&gt;&lt;rec-number&gt;13022&lt;/rec-number&gt;&lt;foreign-keys&gt;&lt;key app="EN" db-id="twstwv5pg2rdzkeassx5tzxmwwfppfa5tw5r" timestamp="1453459453"&gt;13022&lt;/key&gt;&lt;/foreign-keys&gt;&lt;ref-type name="Book"&gt;6&lt;/ref-type&gt;&lt;contributors&gt;&lt;authors&gt;&lt;author&gt;Lipsky, L&lt;/author&gt;&lt;/authors&gt;&lt;/contributors&gt;&lt;titles&gt;&lt;title&gt;Dilemmas of the individual in public services&lt;/title&gt;&lt;/titles&gt;&lt;dates&gt;&lt;year&gt;1980&lt;/year&gt;&lt;/dates&gt;&lt;pub-location&gt;New York:&lt;/pub-location&gt;&lt;publisher&gt;Russel Sage Foundation&lt;/publisher&gt;&lt;urls&gt;&lt;/urls&gt;&lt;/record&gt;&lt;/Cite&gt;&lt;/EndNote&gt;</w:instrText>
      </w:r>
      <w:r w:rsidRPr="00007B64">
        <w:fldChar w:fldCharType="separate"/>
      </w:r>
      <w:r w:rsidRPr="00007B64">
        <w:rPr>
          <w:noProof/>
        </w:rPr>
        <w:t>(4)</w:t>
      </w:r>
      <w:r w:rsidRPr="00007B64">
        <w:fldChar w:fldCharType="end"/>
      </w:r>
      <w:r w:rsidRPr="00007B64">
        <w:t>. )</w:t>
      </w:r>
    </w:p>
    <w:p w14:paraId="600E1B99" w14:textId="77777777" w:rsidR="00D1144B" w:rsidRDefault="00D1144B" w:rsidP="00D1144B"/>
    <w:p w14:paraId="1845B705" w14:textId="77777777" w:rsidR="00D1144B" w:rsidRDefault="00D1144B" w:rsidP="00D1144B"/>
    <w:p w14:paraId="458AE6A6" w14:textId="77777777" w:rsidR="00D1144B" w:rsidRPr="00007B64" w:rsidRDefault="00D1144B" w:rsidP="00D1144B">
      <w:pPr>
        <w:jc w:val="center"/>
      </w:pPr>
      <w:r w:rsidRPr="0099076B">
        <w:rPr>
          <w:noProof/>
        </w:rPr>
        <w:drawing>
          <wp:inline distT="0" distB="0" distL="0" distR="0" wp14:anchorId="76C008C1" wp14:editId="401CCE2C">
            <wp:extent cx="2847975" cy="1590675"/>
            <wp:effectExtent l="0" t="0" r="9525" b="9525"/>
            <wp:docPr id="213607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590675"/>
                    </a:xfrm>
                    <a:prstGeom prst="rect">
                      <a:avLst/>
                    </a:prstGeom>
                    <a:noFill/>
                    <a:ln>
                      <a:noFill/>
                    </a:ln>
                  </pic:spPr>
                </pic:pic>
              </a:graphicData>
            </a:graphic>
          </wp:inline>
        </w:drawing>
      </w:r>
    </w:p>
    <w:p w14:paraId="7CBF521B" w14:textId="77777777" w:rsidR="00D1144B" w:rsidRDefault="00D1144B" w:rsidP="00D1144B">
      <w:pPr>
        <w:rPr>
          <w:rFonts w:ascii="Verdana" w:hAnsi="Verdana"/>
          <w:sz w:val="20"/>
        </w:rPr>
      </w:pPr>
    </w:p>
    <w:p w14:paraId="52BDD3E9" w14:textId="77777777" w:rsidR="00D1144B" w:rsidRPr="00007B64" w:rsidRDefault="00D1144B" w:rsidP="00D1144B">
      <w:bookmarkStart w:id="0" w:name="_Hlk150765197"/>
      <w:r w:rsidRPr="00007B64">
        <w:t>This example here features Al Pacino as Serpico, the whistleblowing cop on the streets of New York who experiences moral injury, because the organisation he belongs to does not support the people he serves</w:t>
      </w:r>
      <w:bookmarkEnd w:id="0"/>
      <w:r w:rsidRPr="00007B64">
        <w:t xml:space="preserve">.   </w:t>
      </w:r>
    </w:p>
    <w:p w14:paraId="57778675" w14:textId="77777777" w:rsidR="00D1144B" w:rsidRPr="00007B64" w:rsidRDefault="00D1144B" w:rsidP="00D1144B"/>
    <w:p w14:paraId="1F6E172A" w14:textId="77777777" w:rsidR="00D1144B" w:rsidRPr="00007B64" w:rsidRDefault="00D1144B" w:rsidP="00D1144B">
      <w:r w:rsidRPr="00007B64">
        <w:t xml:space="preserve">And I see myself also as a street-level bureaucrat.  Probably all of us  are more or less street-level if you're in a hospital or not. But we are bureaucrats. We are regulated. We  serve the interests of the public. We get the money from the public and we don't get the money from the patient. But we must also act as advocate for the patient. This is not always a happy ending. This is not always nice. </w:t>
      </w:r>
    </w:p>
    <w:p w14:paraId="5D7B65DF" w14:textId="77777777" w:rsidR="00D1144B" w:rsidRPr="00007B64" w:rsidRDefault="00D1144B" w:rsidP="00D1144B"/>
    <w:p w14:paraId="61FFFE04" w14:textId="77777777" w:rsidR="00D1144B" w:rsidRDefault="00D1144B" w:rsidP="00D1144B"/>
    <w:p w14:paraId="34C0CFC6" w14:textId="77777777" w:rsidR="00D1144B" w:rsidRPr="00007B64" w:rsidRDefault="00D1144B" w:rsidP="00D1144B">
      <w:r w:rsidRPr="00007B64">
        <w:t>We are straddling pain and suffering. Pain is  as we know an unpleasant sensory emotional experience with actual or potential tissue damage.</w:t>
      </w:r>
      <w:r w:rsidRPr="00007B64">
        <w:fldChar w:fldCharType="begin"/>
      </w:r>
      <w:r w:rsidRPr="00007B64">
        <w:instrText xml:space="preserve"> ADDIN EN.CITE &lt;EndNote&gt;&lt;Cite&gt;&lt;Author&gt;Williams&lt;/Author&gt;&lt;Year&gt;2016&lt;/Year&gt;&lt;RecNum&gt;13971&lt;/RecNum&gt;&lt;DisplayText&gt;(5)&lt;/DisplayText&gt;&lt;record&gt;&lt;rec-number&gt;13971&lt;/rec-number&gt;&lt;foreign-keys&gt;&lt;key app="EN" db-id="twstwv5pg2rdzkeassx5tzxmwwfppfa5tw5r" timestamp="1491980566"&gt;13971&lt;/key&gt;&lt;/foreign-keys&gt;&lt;ref-type name="Journal Article"&gt;17&lt;/ref-type&gt;&lt;contributors&gt;&lt;authors&gt;&lt;author&gt;Williams, A. C.&lt;/author&gt;&lt;author&gt;Craig, K. D.&lt;/author&gt;&lt;/authors&gt;&lt;/contributors&gt;&lt;auth-address&gt;aResearch Department of Clinical, Educational and Health Psychology, University College London, London, United Kingdom bDepartment of Psychology, University of British Columbia, Vancouver, BC, Canada.&lt;/auth-address&gt;&lt;titles&gt;&lt;title&gt;Updating the definition of pain&lt;/title&gt;&lt;secondary-title&gt;Pain&lt;/secondary-title&gt;&lt;alt-title&gt;Pain&lt;/alt-title&gt;&lt;/titles&gt;&lt;periodical&gt;&lt;full-title&gt;PAIN&lt;/full-title&gt;&lt;/periodical&gt;&lt;alt-periodical&gt;&lt;full-title&gt;PAIN&lt;/full-title&gt;&lt;/alt-periodical&gt;&lt;pages&gt;2420-2423&lt;/pages&gt;&lt;volume&gt;157&lt;/volume&gt;&lt;number&gt;11&lt;/number&gt;&lt;edition&gt;2016/10/19&lt;/edition&gt;&lt;dates&gt;&lt;year&gt;2016&lt;/year&gt;&lt;pub-dates&gt;&lt;date&gt;Nov&lt;/date&gt;&lt;/pub-dates&gt;&lt;/dates&gt;&lt;isbn&gt;0304-3959&lt;/isbn&gt;&lt;accession-num&gt;27200490&lt;/accession-num&gt;&lt;urls&gt;&lt;/urls&gt;&lt;electronic-resource-num&gt;10.1097/j.pain.0000000000000613&lt;/electronic-resource-num&gt;&lt;remote-database-provider&gt;NLM&lt;/remote-database-provider&gt;&lt;language&gt;eng&lt;/language&gt;&lt;/record&gt;&lt;/Cite&gt;&lt;/EndNote&gt;</w:instrText>
      </w:r>
      <w:r w:rsidRPr="00007B64">
        <w:fldChar w:fldCharType="separate"/>
      </w:r>
      <w:r w:rsidRPr="00007B64">
        <w:rPr>
          <w:noProof/>
        </w:rPr>
        <w:t>(5)</w:t>
      </w:r>
      <w:r w:rsidRPr="00007B64">
        <w:fldChar w:fldCharType="end"/>
      </w:r>
      <w:r w:rsidRPr="00007B64">
        <w:t xml:space="preserve"> Sociologist Ian Wilkinson defines suffering as </w:t>
      </w:r>
    </w:p>
    <w:p w14:paraId="63EF9D1E" w14:textId="77777777" w:rsidR="00D1144B" w:rsidRDefault="00D1144B" w:rsidP="00D1144B">
      <w:pPr>
        <w:rPr>
          <w:rFonts w:ascii="Verdana" w:hAnsi="Verdana"/>
          <w:sz w:val="20"/>
        </w:rPr>
      </w:pPr>
      <w:r>
        <w:rPr>
          <w:rFonts w:ascii="Verdana" w:hAnsi="Verdana"/>
          <w:sz w:val="20"/>
        </w:rPr>
        <w:tab/>
      </w:r>
      <w:r>
        <w:rPr>
          <w:rFonts w:ascii="Verdana" w:hAnsi="Verdana"/>
          <w:sz w:val="20"/>
        </w:rPr>
        <w:tab/>
      </w:r>
    </w:p>
    <w:p w14:paraId="7A6B7EF5" w14:textId="77777777" w:rsidR="00D1144B" w:rsidRPr="00231FB3" w:rsidRDefault="00D1144B" w:rsidP="00D1144B">
      <w:pPr>
        <w:ind w:left="720" w:right="855"/>
        <w:rPr>
          <w:rFonts w:asciiTheme="minorHAnsi" w:hAnsiTheme="minorHAnsi" w:cstheme="minorHAnsi"/>
          <w:szCs w:val="24"/>
        </w:rPr>
      </w:pPr>
      <w:r w:rsidRPr="00231FB3">
        <w:rPr>
          <w:rFonts w:asciiTheme="minorHAnsi" w:hAnsiTheme="minorHAnsi" w:cstheme="minorHAnsi"/>
          <w:szCs w:val="24"/>
        </w:rPr>
        <w:t>“Cultural struggle to reconstitute a positive sense of meaning and purpose for self and society against the brute force of events in which these are violated and destroyed.”</w:t>
      </w:r>
    </w:p>
    <w:p w14:paraId="08F26EE6" w14:textId="77777777" w:rsidR="00D1144B" w:rsidRPr="00231FB3" w:rsidRDefault="00D1144B" w:rsidP="00D1144B">
      <w:pPr>
        <w:ind w:right="429"/>
        <w:rPr>
          <w:rFonts w:asciiTheme="minorHAnsi" w:hAnsiTheme="minorHAnsi" w:cstheme="minorHAnsi"/>
          <w:szCs w:val="24"/>
        </w:rPr>
      </w:pPr>
    </w:p>
    <w:p w14:paraId="579524A0" w14:textId="77777777" w:rsidR="00D1144B" w:rsidRPr="00CD2A47" w:rsidRDefault="00D1144B" w:rsidP="00D1144B">
      <w:pPr>
        <w:rPr>
          <w:rFonts w:ascii="Verdana" w:hAnsi="Verdana"/>
          <w:sz w:val="20"/>
          <w:szCs w:val="20"/>
        </w:rPr>
      </w:pPr>
      <w:r>
        <w:rPr>
          <w:rFonts w:ascii="Verdana" w:hAnsi="Verdana"/>
          <w:bCs/>
          <w:sz w:val="20"/>
        </w:rPr>
        <w:t xml:space="preserve"> </w:t>
      </w:r>
      <w:r w:rsidRPr="00231FB3">
        <w:t>In an article which tries to make meaning of suffering for GPs.</w:t>
      </w:r>
    </w:p>
    <w:p w14:paraId="0FAAFB60" w14:textId="77777777" w:rsidR="00D1144B" w:rsidRDefault="00D1144B" w:rsidP="00D1144B">
      <w:pPr>
        <w:rPr>
          <w:rFonts w:ascii="Verdana" w:hAnsi="Verdana"/>
          <w:sz w:val="20"/>
        </w:rPr>
      </w:pPr>
      <w:r w:rsidRPr="00726BB5">
        <w:rPr>
          <w:rFonts w:ascii="Verdana" w:hAnsi="Verdana"/>
          <w:sz w:val="20"/>
        </w:rPr>
        <w:t xml:space="preserve"> </w:t>
      </w:r>
    </w:p>
    <w:p w14:paraId="2D7A3EE9" w14:textId="77777777" w:rsidR="00D1144B" w:rsidRDefault="00D1144B" w:rsidP="00D1144B">
      <w:pPr>
        <w:rPr>
          <w:b/>
        </w:rPr>
      </w:pPr>
      <w:r w:rsidRPr="00231FB3">
        <w:t>Does it need to be categorised in this way? Is suffering what you feel, what the patient says? Or do you need to break this down into a set of categories? The jury is out. Because we are full of categories and categorisations. Wherever I go in hospital environments, I see these towers of bureaucracy.</w:t>
      </w:r>
    </w:p>
    <w:p w14:paraId="45CC2A7D" w14:textId="77777777" w:rsidR="00D1144B" w:rsidRPr="00231FB3" w:rsidRDefault="00D1144B" w:rsidP="00D1144B">
      <w:pPr>
        <w:rPr>
          <w:b/>
        </w:rPr>
      </w:pPr>
    </w:p>
    <w:p w14:paraId="4486DFF1" w14:textId="77777777" w:rsidR="00D1144B" w:rsidRDefault="00D1144B" w:rsidP="00D1144B">
      <w:pPr>
        <w:rPr>
          <w:rFonts w:ascii="Verdana" w:hAnsi="Verdana"/>
          <w:sz w:val="20"/>
        </w:rPr>
      </w:pPr>
      <w:r w:rsidRPr="00231FB3">
        <w:rPr>
          <w:szCs w:val="24"/>
        </w:rPr>
        <w:t>Mental Health Act assessments</w:t>
      </w:r>
      <w:r w:rsidRPr="00726BB5">
        <w:rPr>
          <w:rFonts w:ascii="Verdana" w:hAnsi="Verdana"/>
          <w:sz w:val="20"/>
        </w:rPr>
        <w:t>.</w:t>
      </w:r>
    </w:p>
    <w:p w14:paraId="0549F4ED" w14:textId="77777777" w:rsidR="00D1144B" w:rsidRDefault="00D1144B" w:rsidP="00D1144B">
      <w:pPr>
        <w:rPr>
          <w:rFonts w:ascii="Verdana" w:hAnsi="Verdana"/>
          <w:sz w:val="20"/>
        </w:rPr>
      </w:pPr>
    </w:p>
    <w:p w14:paraId="0145C972" w14:textId="77777777" w:rsidR="00D1144B" w:rsidRPr="00025BFB" w:rsidRDefault="00D1144B" w:rsidP="00D1144B">
      <w:r w:rsidRPr="00025BFB">
        <w:lastRenderedPageBreak/>
        <w:t xml:space="preserve"> I'm a Section 12 approved Mental Health Act assessor. An assessment involves an Approved Mental Health Professional (AMHP),  a psychiatrist and often another GP or another doctor. And they must agree whether a patient needs to be sectioned or not or goes on the ward as an informal patient. We are operating on the cusp where dramatic situations are happening. </w:t>
      </w:r>
    </w:p>
    <w:p w14:paraId="6D4DC75E" w14:textId="77777777" w:rsidR="00D1144B" w:rsidRDefault="00D1144B" w:rsidP="00D1144B">
      <w:pPr>
        <w:rPr>
          <w:sz w:val="20"/>
        </w:rPr>
      </w:pPr>
    </w:p>
    <w:p w14:paraId="5BE660C0" w14:textId="77777777" w:rsidR="00D1144B" w:rsidRPr="00905FCD" w:rsidRDefault="00D1144B" w:rsidP="00D1144B">
      <w:pPr>
        <w:rPr>
          <w:szCs w:val="24"/>
        </w:rPr>
      </w:pPr>
      <w:r w:rsidRPr="00905FCD">
        <w:rPr>
          <w:szCs w:val="24"/>
        </w:rPr>
        <w:t>Cases</w:t>
      </w:r>
    </w:p>
    <w:p w14:paraId="301A9804" w14:textId="77777777" w:rsidR="00D1144B" w:rsidRDefault="00D1144B" w:rsidP="00D1144B">
      <w:pPr>
        <w:tabs>
          <w:tab w:val="left" w:pos="8647"/>
        </w:tabs>
        <w:ind w:left="284" w:right="713"/>
      </w:pPr>
      <w:r w:rsidRPr="00CA3074">
        <w:t>Case number one: she's 42, seen in A&amp;E  lots of times  in the past. She has chronic low back pain neck pain. There was a mysterious scan from ten years ago. She thinks there's something seriously wrong and  goes to the GP who is very caring, he's one of the most caring people I know. She says he's not very good. He's not reading the results because the results are anyway somewhere else. And reading the histories of a complex pain patient takes a long, long time. When do you do that?</w:t>
      </w:r>
    </w:p>
    <w:p w14:paraId="0746AB5F" w14:textId="77777777" w:rsidR="00D1144B" w:rsidRDefault="00D1144B" w:rsidP="00D1144B">
      <w:pPr>
        <w:tabs>
          <w:tab w:val="left" w:pos="8647"/>
        </w:tabs>
        <w:ind w:left="284" w:right="713"/>
      </w:pPr>
    </w:p>
    <w:p w14:paraId="3D290DCA" w14:textId="77777777" w:rsidR="00D1144B" w:rsidRDefault="00D1144B" w:rsidP="00D1144B">
      <w:pPr>
        <w:tabs>
          <w:tab w:val="left" w:pos="8647"/>
        </w:tabs>
        <w:ind w:left="284" w:right="713"/>
      </w:pPr>
    </w:p>
    <w:p w14:paraId="6B02D3A6" w14:textId="77777777" w:rsidR="00D1144B" w:rsidRDefault="00D1144B" w:rsidP="00D1144B">
      <w:pPr>
        <w:rPr>
          <w:rFonts w:ascii="Verdana" w:hAnsi="Verdana"/>
          <w:color w:val="C00000"/>
          <w:sz w:val="20"/>
        </w:rPr>
      </w:pPr>
    </w:p>
    <w:p w14:paraId="667E7C44" w14:textId="77777777" w:rsidR="00D1144B" w:rsidRDefault="00D1144B" w:rsidP="00D1144B">
      <w:pPr>
        <w:rPr>
          <w:sz w:val="20"/>
        </w:rPr>
      </w:pPr>
      <w:r w:rsidRPr="00F31953">
        <w:rPr>
          <w:sz w:val="20"/>
        </w:rPr>
        <w:t>*</w:t>
      </w:r>
      <w:proofErr w:type="gramStart"/>
      <w:r w:rsidRPr="00F31953">
        <w:rPr>
          <w:sz w:val="20"/>
        </w:rPr>
        <w:t>sustained</w:t>
      </w:r>
      <w:proofErr w:type="gramEnd"/>
      <w:r w:rsidRPr="00F31953">
        <w:rPr>
          <w:sz w:val="20"/>
        </w:rPr>
        <w:t xml:space="preserve"> release Oxycodone</w:t>
      </w:r>
    </w:p>
    <w:p w14:paraId="1D722B60" w14:textId="77777777" w:rsidR="00D1144B" w:rsidRDefault="00D1144B" w:rsidP="00D1144B">
      <w:pPr>
        <w:tabs>
          <w:tab w:val="left" w:pos="8647"/>
        </w:tabs>
        <w:ind w:left="284" w:right="713"/>
      </w:pPr>
    </w:p>
    <w:p w14:paraId="3FF6C037" w14:textId="77777777" w:rsidR="00D1144B" w:rsidRPr="00CA3074" w:rsidRDefault="00D1144B" w:rsidP="00D1144B">
      <w:pPr>
        <w:tabs>
          <w:tab w:val="left" w:pos="8647"/>
        </w:tabs>
        <w:ind w:left="284" w:right="713"/>
      </w:pPr>
      <w:r w:rsidRPr="00CA3074">
        <w:t xml:space="preserve"> To cut the story short, she is on benefits. She doesn't have money. She has chronic pain. She is on, of course, Longtec*, Gabapentin and everything. She needed money. She gave her necklace to her son who is in the world of drugs. He sold it and he kept the money. She said that her sister has cancer and that's enough. She tried to hang herself. She also phoned the police or somebody phoned the police. They found her asphyxiated and she was brought to A&amp;E where everything was okay. She was ready for discharge.</w:t>
      </w:r>
    </w:p>
    <w:p w14:paraId="7838DC9D" w14:textId="77777777" w:rsidR="00D1144B" w:rsidRPr="00CA3074" w:rsidRDefault="00D1144B" w:rsidP="00D1144B">
      <w:pPr>
        <w:tabs>
          <w:tab w:val="left" w:pos="8647"/>
        </w:tabs>
        <w:ind w:left="284" w:firstLine="142"/>
      </w:pPr>
    </w:p>
    <w:p w14:paraId="38745CAF" w14:textId="77777777" w:rsidR="00D1144B" w:rsidRPr="00F31953" w:rsidRDefault="00D1144B" w:rsidP="00D1144B">
      <w:pPr>
        <w:rPr>
          <w:sz w:val="20"/>
        </w:rPr>
      </w:pPr>
    </w:p>
    <w:p w14:paraId="631483E8" w14:textId="77777777" w:rsidR="00D1144B" w:rsidRDefault="00D1144B" w:rsidP="00D1144B">
      <w:r w:rsidRPr="007E6CF8">
        <w:t>Over to you for a Mental Health Act assessment.  What will you do? Will you send her back? She is medically fit for discharge into the same situation where she seriously tried to take her life. If not, what will you do? Can the hospital provide social services? Better pain relief? Act as a rehab environment? We didn't know.</w:t>
      </w:r>
    </w:p>
    <w:p w14:paraId="25154F6C" w14:textId="77777777" w:rsidR="00D1144B" w:rsidRPr="007E6CF8" w:rsidRDefault="00D1144B" w:rsidP="00D1144B"/>
    <w:p w14:paraId="3D94AA8A" w14:textId="77777777" w:rsidR="00D1144B" w:rsidRPr="007E6CF8" w:rsidRDefault="00D1144B" w:rsidP="00D1144B">
      <w:r w:rsidRPr="007E6CF8">
        <w:t xml:space="preserve"> The psychiatrists thought she's deeply depressed and incapable  of making decisions. She needs to be sectioned. I thought I don't know. Her life is really, really terrible and I cannot change that. But if we discharge her, she's very likely to take her life again. So, I thought, yes, she needs to be detained, but I'm not so sure about the mental condition. It's a horrible life. Many people say 'shit life syndrome', but that's derogative. It's not a diagnosis. So, I shall tell you the answer to this story  later.</w:t>
      </w:r>
    </w:p>
    <w:p w14:paraId="0B5F54D7" w14:textId="77777777" w:rsidR="00D1144B" w:rsidRPr="007E6CF8" w:rsidRDefault="00D1144B" w:rsidP="00D1144B"/>
    <w:p w14:paraId="63467460" w14:textId="77777777" w:rsidR="00D1144B" w:rsidRDefault="00D1144B" w:rsidP="00D1144B">
      <w:r>
        <w:t xml:space="preserve">Case 2. This </w:t>
      </w:r>
      <w:r w:rsidRPr="007E6CF8">
        <w:t xml:space="preserve">story  also related to out-of-hours, another side of work I'm doing. </w:t>
      </w:r>
    </w:p>
    <w:p w14:paraId="20EB7087" w14:textId="77777777" w:rsidR="00D1144B" w:rsidRDefault="00D1144B" w:rsidP="00D1144B"/>
    <w:p w14:paraId="0348A2DE" w14:textId="77777777" w:rsidR="00D1144B" w:rsidRPr="007E6CF8" w:rsidRDefault="00D1144B" w:rsidP="00D1144B">
      <w:pPr>
        <w:ind w:left="284" w:right="289"/>
      </w:pPr>
      <w:r w:rsidRPr="007E6CF8">
        <w:t>This  man is 37. We saw him on the ward. He had a terrible traffic accident when he was a young man which he  survived but was paraplegic. He lives  in a flat. He has a  hoist  and  carers.  He is on sky-high doses of opioids,  Pregabalin, the works. I knew about the case because the trainee said there had been a peri-arrest situation and he had to call the ambulance and needed resuscitation. He just made it.</w:t>
      </w:r>
    </w:p>
    <w:p w14:paraId="149CDE7E" w14:textId="77777777" w:rsidR="00D1144B" w:rsidRPr="007E6CF8" w:rsidRDefault="00D1144B" w:rsidP="00D1144B">
      <w:pPr>
        <w:ind w:left="284" w:right="289"/>
      </w:pPr>
      <w:r w:rsidRPr="007E6CF8">
        <w:t xml:space="preserve">  In the hospital the doctors came to the conclusion that high doses of opioids are part of the problem, leading to respiratory depression. So they weaned his opioids off. He said he would take his life either with a knife or taking tablets. He knows how to do it. So, they called for a Mental Health Act assessment. That was on the ward in the hospital where the psychiatrist is in charge and I thought, that's a power struggle. Should he stay on the ward?  But we cannot say that is a mental condition. It is a terrible fact of life. Sort it out with your doctors. There's also a sequela</w:t>
      </w:r>
      <w:r>
        <w:t xml:space="preserve"> to</w:t>
      </w:r>
      <w:r w:rsidRPr="007E6CF8">
        <w:t xml:space="preserve">  this.</w:t>
      </w:r>
    </w:p>
    <w:p w14:paraId="611031F5" w14:textId="77777777" w:rsidR="00D1144B" w:rsidRPr="007E6CF8" w:rsidRDefault="00D1144B" w:rsidP="00D1144B">
      <w:pPr>
        <w:ind w:left="284" w:right="289"/>
      </w:pPr>
    </w:p>
    <w:p w14:paraId="45597EF6" w14:textId="77777777" w:rsidR="00D1144B" w:rsidRDefault="00D1144B" w:rsidP="00D1144B">
      <w:r>
        <w:lastRenderedPageBreak/>
        <w:t xml:space="preserve">Case 3: </w:t>
      </w:r>
      <w:r w:rsidRPr="003D0797">
        <w:t xml:space="preserve">an extreme case: </w:t>
      </w:r>
    </w:p>
    <w:p w14:paraId="15687FFB" w14:textId="77777777" w:rsidR="00D1144B" w:rsidRDefault="00D1144B" w:rsidP="00D1144B"/>
    <w:p w14:paraId="65028724" w14:textId="77777777" w:rsidR="00D1144B" w:rsidRPr="003D0797" w:rsidRDefault="00D1144B" w:rsidP="00D1144B">
      <w:pPr>
        <w:tabs>
          <w:tab w:val="left" w:pos="284"/>
        </w:tabs>
        <w:ind w:left="142" w:right="288"/>
      </w:pPr>
      <w:r w:rsidRPr="003D0797">
        <w:t xml:space="preserve"> </w:t>
      </w:r>
      <w:r>
        <w:t xml:space="preserve">Another  </w:t>
      </w:r>
      <w:r w:rsidRPr="003D0797">
        <w:t>Mental Health Act assessment of a woman in her 40s who has every vague diagnostic label you can imagine: Ehlers-Danlos syndrome, (very popular at the moment, of course) depression, anxiety, (but she's not depressed or anxious) and some kind of neuropathy And I could see that everything which could go wrong in invasive interventionist treatment had  happened with her. She had a central line, a RIG* tube and a suprapubic catheter. She couldn't eat. Apparently, she couldn't do anything. She was a highly, highly hospitalised case. She had come in with a private ambulance under the label of suspected sepsis, so went on the ward and never left it.</w:t>
      </w:r>
    </w:p>
    <w:p w14:paraId="2D074A71" w14:textId="77777777" w:rsidR="00D1144B" w:rsidRPr="003D0797" w:rsidRDefault="00D1144B" w:rsidP="00D1144B">
      <w:pPr>
        <w:tabs>
          <w:tab w:val="left" w:pos="284"/>
        </w:tabs>
        <w:ind w:left="142" w:right="288"/>
      </w:pPr>
      <w:r w:rsidRPr="003D0797">
        <w:t xml:space="preserve"> With a lot of effort, they weaned her off from some lines. And the bizarre twist in the story is that when  she was on ITU  the ITU consultant said, 'This is the biopsychosocial model. </w:t>
      </w:r>
      <w:r w:rsidRPr="003D0797">
        <w:rPr>
          <w:i/>
          <w:iCs/>
        </w:rPr>
        <w:t>You</w:t>
      </w:r>
      <w:r w:rsidRPr="003D0797">
        <w:t xml:space="preserve"> must do the psycho and the social'. And this was in the temple of biomedical medicine for something where biomedical medicine as an act of violence was at its best. But the people who were there didn't want this violence. They inherited a toxic, violent relationship.</w:t>
      </w:r>
    </w:p>
    <w:p w14:paraId="0BBFAD24" w14:textId="77777777" w:rsidR="00D1144B" w:rsidRPr="003D0797" w:rsidRDefault="00D1144B" w:rsidP="00D1144B"/>
    <w:p w14:paraId="5361FA9F" w14:textId="77777777" w:rsidR="00D1144B" w:rsidRDefault="00D1144B" w:rsidP="00D1144B">
      <w:r w:rsidRPr="003D0797">
        <w:t>This is what I'm talking about, these toxic legacies we must deal with. And we as street-level bureaucrats must navigate this at times uncomfortable space. That's from last week in the practice.</w:t>
      </w:r>
    </w:p>
    <w:p w14:paraId="70D8769B" w14:textId="77777777" w:rsidR="00D1144B" w:rsidRDefault="00D1144B" w:rsidP="00D1144B"/>
    <w:p w14:paraId="3B4B1823" w14:textId="77777777" w:rsidR="00D1144B" w:rsidRPr="003D0797" w:rsidRDefault="00D1144B" w:rsidP="00D1144B">
      <w:r>
        <w:t>Case 4:</w:t>
      </w:r>
    </w:p>
    <w:p w14:paraId="4AE9CC0F" w14:textId="77777777" w:rsidR="00D1144B" w:rsidRPr="003D0797" w:rsidRDefault="00D1144B" w:rsidP="00D1144B"/>
    <w:p w14:paraId="06463105" w14:textId="77777777" w:rsidR="00D1144B" w:rsidRPr="003D0797" w:rsidRDefault="00D1144B" w:rsidP="00D1144B">
      <w:pPr>
        <w:ind w:left="142" w:right="288"/>
      </w:pPr>
      <w:r w:rsidRPr="003D0797">
        <w:t>A 66-year-old man  lives in a retirement home. Legend says he was a drug abuser in the past. He's certainly odd but that's not a diagnosis. He certainly has end-stage COPD. He came as a  legacy from another practice asking for opioids for intractable hand pain. I said, 'I love you. I examine you. But I'm not the sweet shop'. So, he complains against me. He went to another doctor and got what he wanted.  And here comes the difficulty.  Of course he has  end stage COPD but imaging showed  ‘lung nodules’. Does he have lung cancer or not? Is this palliative care?.</w:t>
      </w:r>
    </w:p>
    <w:p w14:paraId="4DD350ED" w14:textId="77777777" w:rsidR="00D1144B" w:rsidRPr="003D0797" w:rsidRDefault="00D1144B" w:rsidP="00D1144B">
      <w:pPr>
        <w:ind w:left="142" w:right="288"/>
      </w:pPr>
      <w:r w:rsidRPr="003D0797">
        <w:t xml:space="preserve">  So, unsurprisingly, he  needs other drugs and breakthrough doses and there's a whole arsenal of boxes and blister packs and tablets next to him. And he lives on his sofa. So, the call was “the painkillers are not working. I need more.” But he's having more than he should have. The ceiling for oxycodone  is 60 mg twice daily and he's using 80 mg.</w:t>
      </w:r>
    </w:p>
    <w:p w14:paraId="3ED47235" w14:textId="77777777" w:rsidR="00D1144B" w:rsidRPr="003D0797" w:rsidRDefault="00D1144B" w:rsidP="00D1144B">
      <w:pPr>
        <w:ind w:left="142" w:right="288"/>
      </w:pPr>
      <w:r w:rsidRPr="003D0797">
        <w:t xml:space="preserve">  I said, 'I think it's really difficult. I think it's opioid-induced hyperalgesia'. Big word. What is that? ‘Your pain system is not working. Your medication is the problem, not the solution’. 'What should I do then?' 'Come off it. Are you joking?' 'I'm not joking. But that's my position'.</w:t>
      </w:r>
    </w:p>
    <w:p w14:paraId="772E3A7C" w14:textId="77777777" w:rsidR="00D1144B" w:rsidRDefault="00D1144B" w:rsidP="00D1144B">
      <w:pPr>
        <w:ind w:left="142" w:right="288"/>
      </w:pPr>
      <w:r w:rsidRPr="003D0797">
        <w:t xml:space="preserve">    We made a deal. So, he wanted – I wanted 60 mg or nothing. He wanted 80 mg. He has 70 mg now. I said you need weekly pickups.  'But I have to pay for it. £4 for every delivery. I had it monthly. That was so nice'. 'But if you have it  monthly, you take too much. Let's settle for fortnightly'.</w:t>
      </w:r>
    </w:p>
    <w:p w14:paraId="4386A214" w14:textId="77777777" w:rsidR="00D1144B" w:rsidRDefault="00D1144B" w:rsidP="00D1144B"/>
    <w:p w14:paraId="1F04BCFF" w14:textId="77777777" w:rsidR="00D1144B" w:rsidRDefault="00D1144B" w:rsidP="00D1144B">
      <w:pPr>
        <w:tabs>
          <w:tab w:val="left" w:pos="284"/>
        </w:tabs>
        <w:ind w:left="142" w:right="429"/>
      </w:pPr>
      <w:r w:rsidRPr="003D0797">
        <w:t xml:space="preserve">What about driving? Driving is his only link to social participation and he is on God-knows amounts of high-dose pregabalin. I said ‘I see your problem’. He says, 'If you mess with my driving licence, I put either 9 mm or 38 cm in you'. I didn't know what to do. Is this a threat? I said, 'Where would you get this from?' 'I mean, I'm from Manchester. I've contact to Manchester Gangland. Not a problem. I did electrician jobs for them'. I went to the practice saying, ' I feel uncomfortable with him'. The trainee said, 'Oh, you are a complete walkover, Jens. Why do you not exhibit zero tolerance and chuck him out?’  I said ‘but he's – 'he's poor. he might not be on this earth for long. What am I fighting for? Is this fight useful. Come with me next time and we have to document this because it's serious stuff'. The substance misuse doctor said, 'Jens, don't take threats lightly. Threats are </w:t>
      </w:r>
      <w:proofErr w:type="gramStart"/>
      <w:r w:rsidRPr="003D0797">
        <w:t>threats’</w:t>
      </w:r>
      <w:proofErr w:type="gramEnd"/>
      <w:r w:rsidRPr="003D0797">
        <w:t>. So, I said, 'so what about these 9 mm and 38cm?' 'Oh, that was a joke?' 'Ah, okay, I'm German, we have different jokes…"</w:t>
      </w:r>
    </w:p>
    <w:p w14:paraId="13D3536A" w14:textId="77777777" w:rsidR="00D1144B" w:rsidRDefault="00D1144B" w:rsidP="00D1144B">
      <w:pPr>
        <w:tabs>
          <w:tab w:val="left" w:pos="284"/>
        </w:tabs>
        <w:ind w:left="142" w:right="429"/>
      </w:pPr>
    </w:p>
    <w:p w14:paraId="33CC2DE5" w14:textId="77777777" w:rsidR="00D1144B" w:rsidRPr="00EA2292" w:rsidRDefault="00D1144B" w:rsidP="00D1144B">
      <w:pPr>
        <w:rPr>
          <w:sz w:val="20"/>
        </w:rPr>
      </w:pPr>
      <w:r>
        <w:rPr>
          <w:sz w:val="20"/>
        </w:rPr>
        <w:t>*</w:t>
      </w:r>
      <w:r w:rsidRPr="00EA2292">
        <w:rPr>
          <w:sz w:val="20"/>
        </w:rPr>
        <w:t>Radiologically inserted gastrostomy</w:t>
      </w:r>
    </w:p>
    <w:p w14:paraId="3B097173" w14:textId="77777777" w:rsidR="00D1144B" w:rsidRPr="003D0797" w:rsidRDefault="00D1144B" w:rsidP="00D1144B">
      <w:pPr>
        <w:tabs>
          <w:tab w:val="left" w:pos="284"/>
        </w:tabs>
        <w:ind w:left="284" w:right="429" w:hanging="284"/>
      </w:pPr>
    </w:p>
    <w:p w14:paraId="745218A6" w14:textId="77777777" w:rsidR="00D1144B" w:rsidRPr="002239AC" w:rsidRDefault="00D1144B" w:rsidP="00D1144B">
      <w:pPr>
        <w:rPr>
          <w:sz w:val="24"/>
          <w:szCs w:val="24"/>
        </w:rPr>
      </w:pPr>
      <w:r w:rsidRPr="002239AC">
        <w:rPr>
          <w:sz w:val="24"/>
          <w:szCs w:val="24"/>
        </w:rPr>
        <w:t>Alleviation of pain as moral imperative for caregivers</w:t>
      </w:r>
    </w:p>
    <w:p w14:paraId="0C888A46" w14:textId="77777777" w:rsidR="00D1144B" w:rsidRDefault="00D1144B" w:rsidP="00D1144B">
      <w:pPr>
        <w:rPr>
          <w:rFonts w:ascii="Verdana" w:hAnsi="Verdana"/>
          <w:b/>
          <w:bCs/>
          <w:sz w:val="20"/>
        </w:rPr>
      </w:pPr>
    </w:p>
    <w:p w14:paraId="6D2D5D8B" w14:textId="77777777" w:rsidR="00D1144B" w:rsidRPr="00C7359B" w:rsidRDefault="00D1144B" w:rsidP="00D1144B">
      <w:r w:rsidRPr="00C7359B">
        <w:t>This sets the scene for the at times very conflictual relationships we have with  patients. And it's right at the opposite end of ‘oh yes, we are listening and we have a shared goal and yes, I think it would be possible to come off Longtec a little bit seeing it doesn't harm me. And then maybe why am I doing it? Many people realise that they have been socially inactive, they have been in their NHS opium den for ever  and there is a life outside the opium den. But sometimes the medication does  help them to cope with suffering. And is opioid good long-term treatment for suffering? Maybe so for some. On a population level, probably not. But what else do you do? What do I have to give? Just saying you cannot have that is cruel.</w:t>
      </w:r>
    </w:p>
    <w:p w14:paraId="006A8D98" w14:textId="77777777" w:rsidR="00D1144B" w:rsidRPr="00C7359B" w:rsidRDefault="00D1144B" w:rsidP="00D1144B">
      <w:r>
        <w:t xml:space="preserve">   </w:t>
      </w:r>
      <w:r w:rsidRPr="00C7359B">
        <w:t xml:space="preserve">And the relationship about pain is a strong relationship and I think it's a morally more charged relationship than any other relationship. If people who are in a cared-for situation, if they get agitated, not a problem, it's not a moral problem for a caregiver if somebody else gets agitated and I observe this from the cradle to the grave. From the cradle, feeding problems, cow's milk protein intolerance, whatever you want to say. </w:t>
      </w:r>
    </w:p>
    <w:p w14:paraId="12C6A982" w14:textId="77777777" w:rsidR="00D1144B" w:rsidRDefault="00D1144B" w:rsidP="00D1144B">
      <w:pPr>
        <w:rPr>
          <w:rFonts w:ascii="Verdana" w:hAnsi="Verdana"/>
          <w:sz w:val="20"/>
        </w:rPr>
      </w:pPr>
      <w:r>
        <w:t xml:space="preserve">   </w:t>
      </w:r>
      <w:r w:rsidRPr="00C7359B">
        <w:t>It's pain. Pain is this emotional moral big thing that needs to be addressed. If you are – if you are an infant the mothers – the distressed mothers say 'He's in pain', which is different to, 'Well, he's not feeding really well. His weight is okay, but he is making some sounds, which I think are a bit….' No, it's full blast. Pain. You need to do something. What – and something needs to happen. Waiting is not an answer</w:t>
      </w:r>
      <w:r>
        <w:rPr>
          <w:rFonts w:ascii="Verdana" w:hAnsi="Verdana"/>
          <w:sz w:val="20"/>
        </w:rPr>
        <w:t>.</w:t>
      </w:r>
    </w:p>
    <w:p w14:paraId="6A6196EC" w14:textId="77777777" w:rsidR="00D1144B" w:rsidRDefault="00D1144B" w:rsidP="00D1144B">
      <w:pPr>
        <w:rPr>
          <w:rFonts w:ascii="Verdana" w:hAnsi="Verdana"/>
          <w:sz w:val="20"/>
        </w:rPr>
      </w:pPr>
    </w:p>
    <w:p w14:paraId="3CE7D801" w14:textId="77777777" w:rsidR="00D1144B" w:rsidRDefault="00D1144B" w:rsidP="00D1144B">
      <w:pPr>
        <w:ind w:right="4"/>
      </w:pPr>
      <w:r w:rsidRPr="00C7359B">
        <w:t>To the end of life</w:t>
      </w:r>
      <w:r>
        <w:t>,</w:t>
      </w:r>
      <w:r w:rsidRPr="00C7359B">
        <w:t xml:space="preserve"> when it comes to palliative care. Terminal care; syringe driver. People also say, 'He's in pain'. They will not say or rarely say 'he's agitated'. Pain has a much more emotive connotation than any other experience, and at times that's a difficulty. It can lock us into very, very difficult predicaments</w:t>
      </w:r>
      <w:r>
        <w:t xml:space="preserve">. </w:t>
      </w:r>
      <w:r w:rsidRPr="00C7359B">
        <w:t>.</w:t>
      </w:r>
      <w:r>
        <w:t xml:space="preserve">This </w:t>
      </w:r>
      <w:r w:rsidRPr="00C7359B">
        <w:t xml:space="preserve">guy, he came from the hospital with a catheters, three car decks of medication-  completely medicalised. But there's </w:t>
      </w:r>
      <w:r>
        <w:t xml:space="preserve">still </w:t>
      </w:r>
      <w:r w:rsidRPr="00C7359B">
        <w:t>the question of his  pain.</w:t>
      </w:r>
    </w:p>
    <w:p w14:paraId="25566EB0" w14:textId="77777777" w:rsidR="00D1144B" w:rsidRDefault="00D1144B" w:rsidP="00D1144B">
      <w:pPr>
        <w:ind w:right="4"/>
      </w:pPr>
    </w:p>
    <w:p w14:paraId="7FE124FC" w14:textId="77777777" w:rsidR="00D1144B" w:rsidRPr="00C7359B" w:rsidRDefault="00D1144B" w:rsidP="00D1144B">
      <w:pPr>
        <w:ind w:right="4"/>
      </w:pPr>
      <w:r>
        <w:t>Case 4</w:t>
      </w:r>
    </w:p>
    <w:p w14:paraId="7B54C996" w14:textId="77777777" w:rsidR="00D1144B" w:rsidRPr="00C7359B" w:rsidRDefault="00D1144B" w:rsidP="00D1144B">
      <w:pPr>
        <w:ind w:left="142" w:right="571"/>
      </w:pPr>
    </w:p>
    <w:p w14:paraId="7EC66B03" w14:textId="77777777" w:rsidR="00D1144B" w:rsidRPr="00C7359B" w:rsidRDefault="00D1144B" w:rsidP="00D1144B">
      <w:pPr>
        <w:ind w:left="142" w:right="571"/>
      </w:pPr>
      <w:r w:rsidRPr="00C7359B">
        <w:t xml:space="preserve">I'm looking after a learning disability environment. </w:t>
      </w:r>
      <w:r>
        <w:t>T</w:t>
      </w:r>
      <w:r w:rsidRPr="00C7359B">
        <w:t>here's one</w:t>
      </w:r>
      <w:r>
        <w:t xml:space="preserve"> chap the </w:t>
      </w:r>
      <w:r w:rsidRPr="00C7359B">
        <w:t>nurses are uncomfortable</w:t>
      </w:r>
      <w:r>
        <w:t xml:space="preserve"> about. </w:t>
      </w:r>
      <w:r w:rsidRPr="00C7359B">
        <w:t xml:space="preserve"> When he gets transferred</w:t>
      </w:r>
      <w:r>
        <w:t xml:space="preserve"> h</w:t>
      </w:r>
      <w:r w:rsidRPr="00C7359B">
        <w:t xml:space="preserve">e's grunting and  he's nonverbal. What does it mean? Is he agitated? Is it a temporary thing that can be solved? </w:t>
      </w:r>
    </w:p>
    <w:p w14:paraId="1D04451B" w14:textId="77777777" w:rsidR="00D1144B" w:rsidRPr="00C7359B" w:rsidRDefault="00D1144B" w:rsidP="00D1144B">
      <w:pPr>
        <w:ind w:left="142" w:right="571"/>
      </w:pPr>
      <w:r w:rsidRPr="00C7359B">
        <w:t xml:space="preserve">   We went down from Longtec to co-codamol that bumped him up, but of course gave him constipation and  urinary problems, which led to him to having a catheter, which led to multiple infections. But how do you deal with this? Is it distress? Is it unpleasant or is it pain?</w:t>
      </w:r>
    </w:p>
    <w:p w14:paraId="47DBEFC1" w14:textId="77777777" w:rsidR="00D1144B" w:rsidRPr="00C7359B" w:rsidRDefault="00D1144B" w:rsidP="00D1144B">
      <w:pPr>
        <w:tabs>
          <w:tab w:val="left" w:pos="8789"/>
        </w:tabs>
        <w:ind w:left="142" w:right="571"/>
      </w:pPr>
      <w:r>
        <w:t xml:space="preserve">   </w:t>
      </w:r>
      <w:r w:rsidRPr="00C7359B">
        <w:t xml:space="preserve">So, they ask me : what shall we do about his pain? And I thought:   writing pregabalin  on the sheet is probably very good for the moral conscience of the caregiver as  we are doing something about it. But  it's really bad for him as it sedates him.  But we cannot  abandon attempts to help him if he is in our care. How do you deal with this? What is it in pain that makes it so, so difficult? They said, 'Can we refer to the Pain Clinic?' I said ‘what will they do? They know him less than you do’. It's about studying his problems. He may even be helped by  distraction. And transferring to  short-term analgesia. But ramping the medication ladder up is probably not in his best interest, and it's about your feelings as caregiver and not about his situation. </w:t>
      </w:r>
    </w:p>
    <w:p w14:paraId="5B899BE0" w14:textId="77777777" w:rsidR="00D1144B" w:rsidRPr="0062626D" w:rsidRDefault="00D1144B" w:rsidP="00D1144B"/>
    <w:p w14:paraId="492DB545" w14:textId="77777777" w:rsidR="00D1144B" w:rsidRPr="0062626D" w:rsidRDefault="00D1144B" w:rsidP="00D1144B">
      <w:r w:rsidRPr="0062626D">
        <w:t>These are very difficult conversations for us street-level bureaucrats when we don't have much to give and what we can give is wrong, because we are operating in a shared space; the living space, as described by Buber</w:t>
      </w:r>
      <w:r>
        <w:t xml:space="preserve">: </w:t>
      </w:r>
    </w:p>
    <w:p w14:paraId="798FEA2F" w14:textId="77777777" w:rsidR="00D1144B" w:rsidRPr="0062626D" w:rsidRDefault="00D1144B" w:rsidP="00D1144B">
      <w:r w:rsidRPr="0062626D">
        <w:t xml:space="preserve">         </w:t>
      </w:r>
    </w:p>
    <w:p w14:paraId="21181047" w14:textId="77777777" w:rsidR="00D1144B" w:rsidRPr="000B3F34" w:rsidRDefault="00D1144B" w:rsidP="00D1144B">
      <w:pPr>
        <w:rPr>
          <w:rFonts w:asciiTheme="minorHAnsi" w:hAnsiTheme="minorHAnsi" w:cstheme="minorHAnsi"/>
          <w:color w:val="0D0D0D" w:themeColor="text1" w:themeTint="F2"/>
          <w:szCs w:val="24"/>
        </w:rPr>
      </w:pPr>
      <w:r w:rsidRPr="000B3F34">
        <w:rPr>
          <w:shd w:val="clear" w:color="auto" w:fill="FFFFFF"/>
        </w:rPr>
        <w:lastRenderedPageBreak/>
        <w:t xml:space="preserve">                         </w:t>
      </w:r>
      <w:r w:rsidRPr="000B3F34">
        <w:rPr>
          <w:color w:val="0D0D0D" w:themeColor="text1" w:themeTint="F2"/>
          <w:shd w:val="clear" w:color="auto" w:fill="FFFFFF"/>
        </w:rPr>
        <w:t xml:space="preserve"> </w:t>
      </w:r>
      <w:r w:rsidRPr="000B3F34">
        <w:rPr>
          <w:rFonts w:asciiTheme="minorHAnsi" w:hAnsiTheme="minorHAnsi" w:cstheme="minorHAnsi"/>
          <w:color w:val="0D0D0D" w:themeColor="text1" w:themeTint="F2"/>
          <w:szCs w:val="24"/>
          <w:shd w:val="clear" w:color="auto" w:fill="FFFFFF"/>
        </w:rPr>
        <w:t>It is the relationship itself that heals</w:t>
      </w:r>
    </w:p>
    <w:p w14:paraId="3335295E" w14:textId="77777777" w:rsidR="00D1144B" w:rsidRPr="000B3F34" w:rsidRDefault="00D1144B" w:rsidP="00D1144B">
      <w:pPr>
        <w:rPr>
          <w:rFonts w:asciiTheme="minorHAnsi" w:hAnsiTheme="minorHAnsi" w:cstheme="minorHAnsi"/>
          <w:szCs w:val="24"/>
        </w:rPr>
      </w:pPr>
      <w:r w:rsidRPr="000B3F34">
        <w:rPr>
          <w:rFonts w:asciiTheme="minorHAnsi" w:hAnsiTheme="minorHAnsi" w:cstheme="minorHAnsi"/>
          <w:szCs w:val="24"/>
        </w:rPr>
        <w:t xml:space="preserve">                                                                  Martin Buber </w:t>
      </w:r>
    </w:p>
    <w:p w14:paraId="7DBCE7FC" w14:textId="77777777" w:rsidR="00D1144B" w:rsidRPr="0062626D" w:rsidRDefault="00D1144B" w:rsidP="00D1144B">
      <w:r w:rsidRPr="0062626D">
        <w:t>Pain dialogues include explanation models, agency issues and  relationship issues. There here are two or more people in this space and who nurtures the person who nurtures? Are you familiar with Ballard and Campling’s   Intelligent kindness?</w:t>
      </w:r>
      <w:r w:rsidRPr="0062626D">
        <w:fldChar w:fldCharType="begin"/>
      </w:r>
      <w:r w:rsidRPr="0062626D">
        <w:instrText xml:space="preserve"> ADDIN EN.CITE &lt;EndNote&gt;&lt;Cite&gt;&lt;Author&gt;Ballatt&lt;/Author&gt;&lt;Year&gt;2011&lt;/Year&gt;&lt;RecNum&gt;9834&lt;/RecNum&gt;&lt;DisplayText&gt;(6)&lt;/DisplayText&gt;&lt;record&gt;&lt;rec-number&gt;9834&lt;/rec-number&gt;&lt;foreign-keys&gt;&lt;key app="EN" db-id="twstwv5pg2rdzkeassx5tzxmwwfppfa5tw5r" timestamp="1368905258"&gt;9834&lt;/key&gt;&lt;/foreign-keys&gt;&lt;ref-type name="Book"&gt;6&lt;/ref-type&gt;&lt;contributors&gt;&lt;authors&gt;&lt;author&gt;Ballatt, John&lt;/author&gt;&lt;author&gt;Campling, Penelope&lt;/author&gt;&lt;/authors&gt;&lt;/contributors&gt;&lt;titles&gt;&lt;title&gt;Intelligent kindness - Reforming the culture of healthcare&lt;/title&gt;&lt;/titles&gt;&lt;pages&gt;200&lt;/pages&gt;&lt;section&gt;173&lt;/section&gt;&lt;dates&gt;&lt;year&gt;2011&lt;/year&gt;&lt;/dates&gt;&lt;pub-location&gt;London &lt;/pub-location&gt;&lt;publisher&gt;RCPscyh Publications&lt;/publisher&gt;&lt;isbn&gt;978-1-908020-04-8&lt;/isbn&gt;&lt;urls&gt;&lt;/urls&gt;&lt;/record&gt;&lt;/Cite&gt;&lt;/EndNote&gt;</w:instrText>
      </w:r>
      <w:r w:rsidRPr="0062626D">
        <w:fldChar w:fldCharType="separate"/>
      </w:r>
      <w:r w:rsidRPr="0062626D">
        <w:rPr>
          <w:noProof/>
        </w:rPr>
        <w:t>(6)</w:t>
      </w:r>
      <w:r w:rsidRPr="0062626D">
        <w:fldChar w:fldCharType="end"/>
      </w:r>
      <w:r w:rsidRPr="0062626D">
        <w:t xml:space="preserve"> They come from a mental health background and look at the whole ecology of caregiving, which looks at your autonomy, your ability to have skilful and compassionate work, and on the other hand,  the guidelines, the regulation, the managed care which can lead to brutality.  (vide the Staffordshire Francis report etc.) </w:t>
      </w:r>
    </w:p>
    <w:p w14:paraId="531CADA0" w14:textId="77777777" w:rsidR="00D1144B" w:rsidRPr="0062626D" w:rsidRDefault="00D1144B" w:rsidP="00D1144B"/>
    <w:p w14:paraId="0E3DAF5D" w14:textId="77777777" w:rsidR="00D1144B" w:rsidRPr="0062626D" w:rsidRDefault="00D1144B" w:rsidP="00D1144B">
      <w:r w:rsidRPr="0062626D">
        <w:t xml:space="preserve">But to be honest, I don't want to dis bureaucracy. Bureaucracy itself is not the enemy, but only when it's weaponised. Bureaucracy should support  vulnerable people. Bureaucracy is there to speak out for the people who can't speak and  to help the people who can't get help. </w:t>
      </w:r>
    </w:p>
    <w:p w14:paraId="6F7D4D43" w14:textId="77777777" w:rsidR="00D1144B" w:rsidRDefault="00D1144B" w:rsidP="00D1144B">
      <w:pPr>
        <w:rPr>
          <w:b/>
          <w:bCs/>
        </w:rPr>
      </w:pPr>
    </w:p>
    <w:p w14:paraId="3509F24F" w14:textId="77777777" w:rsidR="00D1144B" w:rsidRDefault="00D1144B" w:rsidP="00D1144B">
      <w:pPr>
        <w:rPr>
          <w:szCs w:val="24"/>
        </w:rPr>
      </w:pPr>
      <w:r w:rsidRPr="0062626D">
        <w:rPr>
          <w:szCs w:val="24"/>
        </w:rPr>
        <w:t>Narrative</w:t>
      </w:r>
    </w:p>
    <w:p w14:paraId="59A19AFD" w14:textId="77777777" w:rsidR="00D1144B" w:rsidRPr="0062626D" w:rsidRDefault="00D1144B" w:rsidP="00D1144B">
      <w:pPr>
        <w:rPr>
          <w:szCs w:val="24"/>
        </w:rPr>
      </w:pPr>
    </w:p>
    <w:p w14:paraId="27C3B108" w14:textId="77777777" w:rsidR="00D1144B" w:rsidRPr="0062626D" w:rsidRDefault="00D1144B" w:rsidP="00D1144B">
      <w:r w:rsidRPr="0062626D">
        <w:rPr>
          <w:b/>
          <w:bCs/>
        </w:rPr>
        <w:t xml:space="preserve"> </w:t>
      </w:r>
      <w:r w:rsidRPr="0062626D">
        <w:t>Let's move to narrative. That is an area which is very important  for me as a GP. We are the speaking part of medicine, the dialogue. We are very sophisticated about consultation models and listening. But is there a certain way of triggering successful dialogues apart from having a third space and pictures? I think any third space is really good when you can draw and sit together, but that's not part of this.</w:t>
      </w:r>
    </w:p>
    <w:p w14:paraId="196B4092" w14:textId="77777777" w:rsidR="00D1144B" w:rsidRPr="0062626D" w:rsidRDefault="00D1144B" w:rsidP="00D1144B">
      <w:r>
        <w:t xml:space="preserve">    </w:t>
      </w:r>
      <w:r w:rsidRPr="0062626D">
        <w:t>Arthur Frank  categorised chaos narratives and restitution  narratives which we probably see very, very often. “ I can't go on like this. I want to go back as I have been before”.  The salvage promises of medicine.</w:t>
      </w:r>
    </w:p>
    <w:p w14:paraId="4298F183" w14:textId="77777777" w:rsidR="00D1144B" w:rsidRPr="0062626D" w:rsidRDefault="00D1144B" w:rsidP="00D1144B">
      <w:r>
        <w:t xml:space="preserve"> </w:t>
      </w:r>
      <w:r w:rsidRPr="0062626D">
        <w:t>Or the quest narrative. 'I want to become a new one'. And often I think in  practice these narratives are not either or but  are meandering in  the conversation. People enter my room with a restitution narrative as if to say:  this is what it is about. Then I'm weaselling and thinking it's maybe more a request narrative. So I ask:   ‘how can I help you? What would happen if nothing would happen? What is important for you? What are your values?’  So we do a bit of haggling and co-creating of meaning and so forth, and then we kind of make a deal.</w:t>
      </w:r>
    </w:p>
    <w:p w14:paraId="00760B94" w14:textId="77777777" w:rsidR="00D1144B" w:rsidRPr="0062626D" w:rsidRDefault="00D1144B" w:rsidP="00D1144B">
      <w:r>
        <w:t xml:space="preserve">    </w:t>
      </w:r>
      <w:r w:rsidRPr="0062626D">
        <w:t>And sometimes people say, 'Well, I anyway didn't want the restitution narrative anyway. I didn't want tablets', but they come saying 'I want tablets'. It's quite interesting how – how narratives can shift. And the arena is our loved biopsychosocial model.</w:t>
      </w:r>
    </w:p>
    <w:p w14:paraId="4BA6F033" w14:textId="77777777" w:rsidR="00D1144B" w:rsidRDefault="00D1144B" w:rsidP="00D1144B">
      <w:pPr>
        <w:rPr>
          <w:rFonts w:ascii="Verdana" w:hAnsi="Verdana"/>
          <w:sz w:val="20"/>
        </w:rPr>
      </w:pPr>
    </w:p>
    <w:p w14:paraId="5E59C0A6" w14:textId="77777777" w:rsidR="00D1144B" w:rsidRPr="0062626D" w:rsidRDefault="00D1144B" w:rsidP="00D1144B">
      <w:pPr>
        <w:pStyle w:val="Heading2"/>
        <w:rPr>
          <w:rFonts w:ascii="Arial" w:hAnsi="Arial" w:cs="Arial"/>
          <w:color w:val="auto"/>
          <w:sz w:val="24"/>
          <w:szCs w:val="24"/>
        </w:rPr>
      </w:pPr>
      <w:r w:rsidRPr="0062626D">
        <w:rPr>
          <w:rFonts w:ascii="Arial" w:hAnsi="Arial" w:cs="Arial"/>
          <w:color w:val="auto"/>
          <w:sz w:val="24"/>
          <w:szCs w:val="24"/>
        </w:rPr>
        <w:t xml:space="preserve">Critique of the biopsychosocial model when applied in an environment dominated by biomedical thinking </w:t>
      </w:r>
    </w:p>
    <w:p w14:paraId="344089BB" w14:textId="77777777" w:rsidR="00D1144B" w:rsidRPr="0062626D" w:rsidRDefault="00D1144B" w:rsidP="00D1144B"/>
    <w:p w14:paraId="2AF09437" w14:textId="77777777" w:rsidR="00D1144B" w:rsidRPr="0062626D" w:rsidRDefault="00D1144B" w:rsidP="00D1144B">
      <w:r w:rsidRPr="0062626D">
        <w:t xml:space="preserve">I think it is not an ‘everybody happy ever after’ model because there's a sequence in the biopsychosocial as it says bio first, psycho, then social. Whose problem is it? If it's in the bio, it's the doctors’  problem. There is a techno-fix or something to be  done in the body to the body, which could be the patient’s  salvation. The psychologist  would say, 'Well, there are two of us. If </w:t>
      </w:r>
      <w:proofErr w:type="gramStart"/>
      <w:r w:rsidRPr="0062626D">
        <w:t>it's</w:t>
      </w:r>
      <w:proofErr w:type="gramEnd"/>
      <w:r w:rsidRPr="0062626D">
        <w:t xml:space="preserve"> psychological, emotions are involved, etc.</w:t>
      </w:r>
    </w:p>
    <w:p w14:paraId="6A72CE2E" w14:textId="77777777" w:rsidR="00D1144B" w:rsidRPr="0062626D" w:rsidRDefault="00D1144B" w:rsidP="00D1144B">
      <w:r w:rsidRPr="0062626D">
        <w:t xml:space="preserve">    And the social, which I think is the big, big driver in it, comes right at the end. And how do you make sense of the social in a clinical situation? Most doctors are middle class and  have a completely different attitude to lifestyle, and different resources from their patients who are often lower class with different resources and a different lifeworld etc. That's where I see really the problem.</w:t>
      </w:r>
    </w:p>
    <w:p w14:paraId="515CB07F" w14:textId="77777777" w:rsidR="00D1144B" w:rsidRPr="0062626D" w:rsidRDefault="00D1144B" w:rsidP="00D1144B">
      <w:r w:rsidRPr="0062626D">
        <w:t xml:space="preserve">    We also touched on this in the webinar about knitting groups and  social prescribing. But  how many of these groups or activities are class-specific or open to some but not open to others? How are we dealing with this? </w:t>
      </w:r>
    </w:p>
    <w:p w14:paraId="6BEBE6A7" w14:textId="77777777" w:rsidR="00D1144B" w:rsidRPr="0062626D" w:rsidRDefault="00D1144B" w:rsidP="00D1144B">
      <w:r w:rsidRPr="0062626D">
        <w:t xml:space="preserve">    And again, the unfairness is that  you can get medication for free on the NHS, but if it comes to exercises and non-pharmacological treatments, they are not for free. You can get exercise on prescription in Wales for three months at a reduced  membership, but you still </w:t>
      </w:r>
      <w:r w:rsidRPr="0062626D">
        <w:lastRenderedPageBreak/>
        <w:t>have to take out a membership. That makes it far more difficult as an option for people living with the cost-of-living crisis and  pain for whom welfare is such a big issue. If I'm taking away people’s  medication which may be the  most reliable thing  in a therapeutic relationship, they may feel they are  getting attacked,  and I get that. So, biopsychosocial is not as harmonious as you might  think. I think it should be called social-psycho-bio.</w:t>
      </w:r>
    </w:p>
    <w:p w14:paraId="53FC91CC" w14:textId="77777777" w:rsidR="00D1144B" w:rsidRDefault="00D1144B" w:rsidP="00D1144B"/>
    <w:p w14:paraId="1B722623" w14:textId="77777777" w:rsidR="00D1144B" w:rsidRPr="0062626D" w:rsidRDefault="00D1144B" w:rsidP="00D1144B">
      <w:r w:rsidRPr="0062626D">
        <w:t>The doctor-patient relationship often starts with a difficult relationship, viz.  taking care of the hateful patients. You're probably familiar with these.  You have the dependent clinger, the manipulative self-rejecter, the entitled demander and all these stereotypes.</w:t>
      </w:r>
      <w:r w:rsidRPr="0062626D">
        <w:fldChar w:fldCharType="begin"/>
      </w:r>
      <w:r w:rsidRPr="0062626D">
        <w:instrText xml:space="preserve"> ADDIN EN.CITE &lt;EndNote&gt;&lt;Cite&gt;&lt;Author&gt;Groves&lt;/Author&gt;&lt;Year&gt;1978&lt;/Year&gt;&lt;RecNum&gt;4758&lt;/RecNum&gt;&lt;DisplayText&gt;(7)&lt;/DisplayText&gt;&lt;record&gt;&lt;rec-number&gt;4758&lt;/rec-number&gt;&lt;foreign-keys&gt;&lt;key app="EN" db-id="twstwv5pg2rdzkeassx5tzxmwwfppfa5tw5r" timestamp="0"&gt;4758&lt;/key&gt;&lt;/foreign-keys&gt;&lt;ref-type name="Journal Article"&gt;17&lt;/ref-type&gt;&lt;contributors&gt;&lt;authors&gt;&lt;author&gt;Groves, James E.&lt;/author&gt;&lt;/authors&gt;&lt;/contributors&gt;&lt;titles&gt;&lt;title&gt;Taking Care of the Hateful Patient&lt;/title&gt;&lt;secondary-title&gt;New England Journal of Medicine&lt;/secondary-title&gt;&lt;/titles&gt;&lt;periodical&gt;&lt;full-title&gt;New England Journal of Medicine&lt;/full-title&gt;&lt;/periodical&gt;&lt;pages&gt;883-887&lt;/pages&gt;&lt;volume&gt;298&lt;/volume&gt;&lt;number&gt;16&lt;/number&gt;&lt;dates&gt;&lt;year&gt;1978&lt;/year&gt;&lt;/dates&gt;&lt;urls&gt;&lt;related-urls&gt;&lt;url&gt;http://www.nejm.org/doi/abs/10.1056/NEJM197804202981605&lt;/url&gt;&lt;/related-urls&gt;&lt;/urls&gt;&lt;electronic-resource-num&gt;doi:10.1056/NEJM197804202981605&lt;/electronic-resource-num&gt;&lt;research-notes&gt;Relationship&lt;/research-notes&gt;&lt;/record&gt;&lt;/Cite&gt;&lt;/EndNote&gt;</w:instrText>
      </w:r>
      <w:r w:rsidRPr="0062626D">
        <w:fldChar w:fldCharType="separate"/>
      </w:r>
      <w:r w:rsidRPr="0062626D">
        <w:rPr>
          <w:noProof/>
        </w:rPr>
        <w:t>(7)</w:t>
      </w:r>
      <w:r w:rsidRPr="0062626D">
        <w:fldChar w:fldCharType="end"/>
      </w:r>
      <w:r w:rsidRPr="0062626D">
        <w:t xml:space="preserve"> This list is  very doctor-centred and it stereotypes the people that annoy doctors. Point taken. Because  there are two of us. The history moves from 1996: the difficult patient. And in 2006 it becomes the difficult doctor.</w:t>
      </w:r>
      <w:r w:rsidRPr="0062626D">
        <w:fldChar w:fldCharType="begin"/>
      </w:r>
      <w:r w:rsidRPr="0062626D">
        <w:instrText xml:space="preserve"> ADDIN EN.CITE &lt;EndNote&gt;&lt;Cite&gt;&lt;Author&gt;Krebs&lt;/Author&gt;&lt;Year&gt;2006&lt;/Year&gt;&lt;RecNum&gt;4501&lt;/RecNum&gt;&lt;DisplayText&gt;(8)&lt;/DisplayText&gt;&lt;record&gt;&lt;rec-number&gt;4501&lt;/rec-number&gt;&lt;foreign-keys&gt;&lt;key app="EN" db-id="twstwv5pg2rdzkeassx5tzxmwwfppfa5tw5r" timestamp="0"&gt;4501&lt;/key&gt;&lt;/foreign-keys&gt;&lt;ref-type name="Journal Article"&gt;17&lt;/ref-type&gt;&lt;contributors&gt;&lt;authors&gt;&lt;author&gt;Krebs, Erin&lt;/author&gt;&lt;author&gt;Garrett, Joanne&lt;/author&gt;&lt;author&gt;Konrad, Thomas&lt;/author&gt;&lt;/authors&gt;&lt;/contributors&gt;&lt;titles&gt;&lt;title&gt;The difficult doctor? Characteristics of physicians who report frustration with patients: an analysis of survey data&lt;/title&gt;&lt;secondary-title&gt;BMC Health Services Research&lt;/secondary-title&gt;&lt;/titles&gt;&lt;periodical&gt;&lt;full-title&gt;BMC Health Services Research&lt;/full-title&gt;&lt;/periodical&gt;&lt;pages&gt;128&lt;/pages&gt;&lt;volume&gt;6&lt;/volume&gt;&lt;number&gt;1&lt;/number&gt;&lt;dates&gt;&lt;year&gt;2006&lt;/year&gt;&lt;/dates&gt;&lt;isbn&gt;1472-6963&lt;/isbn&gt;&lt;accession-num&gt;doi:10.1186/1472-6963-6-128&lt;/accession-num&gt;&lt;urls&gt;&lt;related-urls&gt;&lt;url&gt;http://www.biomedcentral.com/1472-6963/6/128&lt;/url&gt;&lt;/related-urls&gt;&lt;/urls&gt;&lt;research-notes&gt;Relationship&lt;/research-notes&gt;&lt;/record&gt;&lt;/Cite&gt;&lt;/EndNote&gt;</w:instrText>
      </w:r>
      <w:r w:rsidRPr="0062626D">
        <w:fldChar w:fldCharType="separate"/>
      </w:r>
      <w:r w:rsidRPr="0062626D">
        <w:rPr>
          <w:noProof/>
        </w:rPr>
        <w:t>(8)</w:t>
      </w:r>
      <w:r w:rsidRPr="0062626D">
        <w:fldChar w:fldCharType="end"/>
      </w:r>
      <w:r w:rsidRPr="0062626D">
        <w:t>. Now we have arrived at the difficult relationship.</w:t>
      </w:r>
      <w:r w:rsidRPr="0062626D">
        <w:fldChar w:fldCharType="begin"/>
      </w:r>
      <w:r w:rsidRPr="0062626D">
        <w:instrText xml:space="preserve"> ADDIN EN.CITE &lt;EndNote&gt;&lt;Cite&gt;&lt;Author&gt;Koekkoek&lt;/Author&gt;&lt;Year&gt;2011&lt;/Year&gt;&lt;RecNum&gt;6073&lt;/RecNum&gt;&lt;DisplayText&gt;(9)&lt;/DisplayText&gt;&lt;record&gt;&lt;rec-number&gt;6073&lt;/rec-number&gt;&lt;foreign-keys&gt;&lt;key app="EN" db-id="twstwv5pg2rdzkeassx5tzxmwwfppfa5tw5r" timestamp="1308947293"&gt;6073&lt;/key&gt;&lt;/foreign-keys&gt;&lt;ref-type name="Journal Article"&gt;17&lt;/ref-type&gt;&lt;contributors&gt;&lt;authors&gt;&lt;author&gt;Koekkoek, B.&lt;/author&gt;&lt;author&gt;Hutschemaekers, G.&lt;/author&gt;&lt;author&gt;van Meijel, B.&lt;/author&gt;&lt;author&gt;Schene, A.&lt;/author&gt;&lt;/authors&gt;&lt;/contributors&gt;&lt;titles&gt;&lt;title&gt;How do patients come to be seen as &amp;apos;difficult&amp;apos;?: A mixed-methods study in community mental health care&lt;/title&gt;&lt;secondary-title&gt;Social Science &amp;amp; Medicine&lt;/secondary-title&gt;&lt;/titles&gt;&lt;periodical&gt;&lt;full-title&gt;Social Science &amp;amp; Medicine&lt;/full-title&gt;&lt;/periodical&gt;&lt;pages&gt;504-512&lt;/pages&gt;&lt;volume&gt;72&lt;/volume&gt;&lt;number&gt;4&lt;/number&gt;&lt;keywords&gt;&lt;keyword&gt;The Netherlands&lt;/keyword&gt;&lt;keyword&gt;Mental health&lt;/keyword&gt;&lt;keyword&gt;Illness behaviour&lt;/keyword&gt;&lt;keyword&gt;Sick role&lt;/keyword&gt;&lt;keyword&gt;Community care&lt;/keyword&gt;&lt;keyword&gt;Difficult patients&lt;/keyword&gt;&lt;keyword&gt;Health professionals&lt;/keyword&gt;&lt;/keywords&gt;&lt;dates&gt;&lt;year&gt;2011&lt;/year&gt;&lt;/dates&gt;&lt;isbn&gt;0277-9536&lt;/isbn&gt;&lt;urls&gt;&lt;related-urls&gt;&lt;url&gt;http://www.sciencedirect.com/science/article/pii/S0277953610008488&lt;/url&gt;&lt;url&gt;http://ac.els-cdn.com/S0277953610008488/1-s2.0-S0277953610008488-main.pdf?_tid=2a50c18e-2b6a-11e4-8ae3-00000aab0f26&amp;amp;acdnat=1408869750_20838d9ab1400897900d573111d4644f&lt;/url&gt;&lt;/related-urls&gt;&lt;/urls&gt;&lt;electronic-resource-num&gt;10.1016/j.socscimed.2010.11.036&lt;/electronic-resource-num&gt;&lt;research-notes&gt;Models&amp;#xD;Relationships&amp;#xD;Politics&lt;/research-notes&gt;&lt;/record&gt;&lt;/Cite&gt;&lt;/EndNote&gt;</w:instrText>
      </w:r>
      <w:r w:rsidRPr="0062626D">
        <w:fldChar w:fldCharType="separate"/>
      </w:r>
      <w:r w:rsidRPr="0062626D">
        <w:rPr>
          <w:noProof/>
        </w:rPr>
        <w:t>(9)</w:t>
      </w:r>
      <w:r w:rsidRPr="0062626D">
        <w:fldChar w:fldCharType="end"/>
      </w:r>
    </w:p>
    <w:p w14:paraId="052DDD31" w14:textId="77777777" w:rsidR="00D1144B" w:rsidRPr="0062626D" w:rsidRDefault="00D1144B" w:rsidP="00D1144B">
      <w:pPr>
        <w:pStyle w:val="Heading2"/>
        <w:rPr>
          <w:rFonts w:ascii="Arial" w:hAnsi="Arial" w:cs="Arial"/>
          <w:sz w:val="22"/>
          <w:szCs w:val="22"/>
        </w:rPr>
      </w:pPr>
    </w:p>
    <w:p w14:paraId="4B8B576C" w14:textId="77777777" w:rsidR="00D1144B" w:rsidRPr="000B3F34" w:rsidRDefault="00D1144B" w:rsidP="00D1144B">
      <w:pPr>
        <w:rPr>
          <w:color w:val="000000"/>
          <w:sz w:val="24"/>
          <w:szCs w:val="20"/>
        </w:rPr>
      </w:pPr>
      <w:r>
        <w:t xml:space="preserve"> </w:t>
      </w:r>
      <w:bookmarkStart w:id="1" w:name="_Hlk150765252"/>
      <w:r w:rsidRPr="00E21151">
        <w:rPr>
          <w:rFonts w:ascii="Verdana" w:hAnsi="Verdana"/>
          <w:sz w:val="24"/>
          <w:szCs w:val="24"/>
        </w:rPr>
        <w:t xml:space="preserve">Complex holding work in General Practice </w:t>
      </w:r>
    </w:p>
    <w:p w14:paraId="3BA5B409" w14:textId="77777777" w:rsidR="00D1144B" w:rsidRDefault="00D1144B" w:rsidP="00D1144B">
      <w:pPr>
        <w:rPr>
          <w:rFonts w:ascii="Verdana" w:hAnsi="Verdana"/>
          <w:sz w:val="20"/>
        </w:rPr>
      </w:pPr>
    </w:p>
    <w:p w14:paraId="5EF88307" w14:textId="77777777" w:rsidR="00D1144B" w:rsidRPr="005E58A1" w:rsidRDefault="00D1144B" w:rsidP="00D1144B">
      <w:pPr>
        <w:jc w:val="center"/>
        <w:rPr>
          <w:rFonts w:ascii="Verdana" w:hAnsi="Verdana"/>
          <w:color w:val="C00000"/>
          <w:sz w:val="20"/>
        </w:rPr>
      </w:pPr>
      <w:r>
        <w:rPr>
          <w:rFonts w:eastAsia="Times New Roman"/>
          <w:noProof/>
        </w:rPr>
        <w:drawing>
          <wp:inline distT="0" distB="0" distL="0" distR="0" wp14:anchorId="2C1E43C7" wp14:editId="201B024F">
            <wp:extent cx="5143500" cy="2847975"/>
            <wp:effectExtent l="0" t="0" r="0" b="9525"/>
            <wp:docPr id="1343089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143500" cy="2847975"/>
                    </a:xfrm>
                    <a:prstGeom prst="rect">
                      <a:avLst/>
                    </a:prstGeom>
                    <a:noFill/>
                    <a:ln>
                      <a:noFill/>
                    </a:ln>
                  </pic:spPr>
                </pic:pic>
              </a:graphicData>
            </a:graphic>
          </wp:inline>
        </w:drawing>
      </w:r>
    </w:p>
    <w:p w14:paraId="7EC78180" w14:textId="77777777" w:rsidR="00D1144B" w:rsidRDefault="00D1144B" w:rsidP="00D1144B">
      <w:pPr>
        <w:rPr>
          <w:rFonts w:ascii="Verdana" w:hAnsi="Verdana"/>
          <w:sz w:val="20"/>
        </w:rPr>
      </w:pPr>
    </w:p>
    <w:p w14:paraId="46C00329" w14:textId="77777777" w:rsidR="00D1144B" w:rsidRPr="0018647D" w:rsidRDefault="00D1144B" w:rsidP="00D1144B">
      <w:r w:rsidRPr="0018647D">
        <w:t>That's from Jonathan Tomlinson's blog. Very worthwhile to read. What the politicians think is that we GPs we are kind of supply industry to specialists. We fix simple stuff in the  ten minutes we have and we refer the rest.</w:t>
      </w:r>
    </w:p>
    <w:bookmarkEnd w:id="1"/>
    <w:p w14:paraId="4F4618E1" w14:textId="77777777" w:rsidR="00D1144B" w:rsidRPr="0018647D" w:rsidRDefault="00D1144B" w:rsidP="00D1144B">
      <w:r w:rsidRPr="0018647D">
        <w:t xml:space="preserve">   Where in reality that's not true. We are doing complex holding work with an occasional quick fix and referral. The holding work is the difficult one. The holding work is the stuff which also involves IT for referrals that take half an hour to services that change constantly. It's very awkward work, and that's what makes British GPs so unhappy. You know what you would like to do, but oh no, your pain service is not commissioned anymore. Oh, no! There are targets for this and that. And that's where you make your money, but this  does not reflect what you are doing and also the difficult work that we are doing.</w:t>
      </w:r>
    </w:p>
    <w:p w14:paraId="4F355989" w14:textId="77777777" w:rsidR="00D1144B" w:rsidRPr="0018647D" w:rsidRDefault="00D1144B" w:rsidP="00D1144B">
      <w:r w:rsidRPr="0018647D">
        <w:t xml:space="preserve">    I found that aspect of the  NICE guidelines very difficult because the GPs are a kind of baseline. But where does the work take place? 85% of all these consultations take place in general practice, which is completely underequipped to deal with the complexities on the  one hand, but on the other hand we are  by training amazingly equipped;  and that's what we are doing. The GP should be a detective, a clinician scientist like Osler,  should have the haptic skills, like the blind masseur, and  should be reconciling like Desmond Tutu. But too often we are bouncers like bouncer from the techno club Berghain. ‘No, that's not for you. Sorry. You don't fit in’.</w:t>
      </w:r>
    </w:p>
    <w:p w14:paraId="4CB8C8E4" w14:textId="77777777" w:rsidR="00D1144B" w:rsidRPr="0018647D" w:rsidRDefault="00D1144B" w:rsidP="00D1144B">
      <w:pPr>
        <w:rPr>
          <w:b/>
          <w:bCs/>
        </w:rPr>
      </w:pPr>
    </w:p>
    <w:p w14:paraId="67FFB0C9" w14:textId="77777777" w:rsidR="00D1144B" w:rsidRPr="0018647D" w:rsidRDefault="00D1144B" w:rsidP="00D1144B">
      <w:r w:rsidRPr="0018647D">
        <w:rPr>
          <w:i/>
          <w:iCs/>
        </w:rPr>
        <w:t>You're not cool enough. You can't come in.</w:t>
      </w:r>
    </w:p>
    <w:p w14:paraId="572E06AE" w14:textId="77777777" w:rsidR="00D1144B" w:rsidRPr="0018647D" w:rsidRDefault="00D1144B" w:rsidP="00D1144B"/>
    <w:p w14:paraId="1BC31E20" w14:textId="77777777" w:rsidR="00D1144B" w:rsidRDefault="00D1144B" w:rsidP="00D1144B">
      <w:pPr>
        <w:pStyle w:val="Heading2"/>
        <w:rPr>
          <w:rFonts w:ascii="Verdana" w:hAnsi="Verdana"/>
          <w:color w:val="auto"/>
          <w:sz w:val="24"/>
          <w:szCs w:val="24"/>
        </w:rPr>
      </w:pPr>
      <w:r w:rsidRPr="00C14E9C">
        <w:rPr>
          <w:rFonts w:ascii="Verdana" w:hAnsi="Verdana"/>
          <w:color w:val="auto"/>
          <w:sz w:val="24"/>
          <w:szCs w:val="24"/>
        </w:rPr>
        <w:t xml:space="preserve"> </w:t>
      </w:r>
      <w:bookmarkStart w:id="2" w:name="_Hlk150765351"/>
      <w:r w:rsidRPr="00C14E9C">
        <w:rPr>
          <w:rFonts w:ascii="Verdana" w:hAnsi="Verdana"/>
          <w:color w:val="auto"/>
          <w:sz w:val="24"/>
          <w:szCs w:val="24"/>
        </w:rPr>
        <w:t>Subconscious forces in organisations</w:t>
      </w:r>
    </w:p>
    <w:p w14:paraId="27676E18" w14:textId="77777777" w:rsidR="00D1144B" w:rsidRDefault="00D1144B" w:rsidP="00D1144B"/>
    <w:p w14:paraId="45F75899" w14:textId="77777777" w:rsidR="00D1144B" w:rsidRPr="00CD2A47" w:rsidRDefault="00D1144B" w:rsidP="00D1144B">
      <w:pPr>
        <w:jc w:val="center"/>
      </w:pPr>
      <w:r w:rsidRPr="00BD1055">
        <w:rPr>
          <w:noProof/>
        </w:rPr>
        <w:drawing>
          <wp:inline distT="0" distB="0" distL="0" distR="0" wp14:anchorId="47346272" wp14:editId="3FB18FC6">
            <wp:extent cx="4131310" cy="3181350"/>
            <wp:effectExtent l="0" t="0" r="2540" b="0"/>
            <wp:docPr id="203462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1310" cy="3181350"/>
                    </a:xfrm>
                    <a:prstGeom prst="rect">
                      <a:avLst/>
                    </a:prstGeom>
                    <a:noFill/>
                    <a:ln>
                      <a:noFill/>
                    </a:ln>
                  </pic:spPr>
                </pic:pic>
              </a:graphicData>
            </a:graphic>
          </wp:inline>
        </w:drawing>
      </w:r>
    </w:p>
    <w:p w14:paraId="3D0EC32B" w14:textId="77777777" w:rsidR="00D1144B" w:rsidRPr="004878F1" w:rsidRDefault="00D1144B" w:rsidP="00D1144B"/>
    <w:p w14:paraId="7A621D70" w14:textId="77777777" w:rsidR="00D1144B" w:rsidRDefault="00D1144B" w:rsidP="00D1144B"/>
    <w:p w14:paraId="21104335" w14:textId="77777777" w:rsidR="00D1144B" w:rsidRDefault="00D1144B" w:rsidP="00D1144B">
      <w:pPr>
        <w:rPr>
          <w:rFonts w:ascii="Verdana" w:hAnsi="Verdana"/>
          <w:sz w:val="20"/>
        </w:rPr>
      </w:pPr>
    </w:p>
    <w:p w14:paraId="07EF02ED" w14:textId="77777777" w:rsidR="00D1144B" w:rsidRPr="0018647D" w:rsidRDefault="00D1144B" w:rsidP="00D1144B">
      <w:r>
        <w:rPr>
          <w:rFonts w:ascii="Verdana" w:hAnsi="Verdana"/>
          <w:sz w:val="20"/>
        </w:rPr>
        <w:t xml:space="preserve">The shadow knows the truth. I like it so much. Where you have carto0ns of something and </w:t>
      </w:r>
      <w:r w:rsidRPr="0018647D">
        <w:t>that – and it's in a way like the union shadow your – you're subconscious leaking – and your subconscious is always leaking</w:t>
      </w:r>
      <w:bookmarkEnd w:id="2"/>
      <w:r w:rsidRPr="0018647D">
        <w:t>. The very first thing people notice if they come in a consultation room  is your subconscious leaking like a sieve  and you think you're hiding it very well. But that's the thing ; the elephant or the perfume or whatever in the room. The subconscious is out there. Then you have the emperor with no clothes but lots of bureaucracy and power.  This is what I think is the essence of consultations:  vibes, symbolic order, power and bureaucracy. Our work is holding work and that embraces a little bit of all these domains. Is this okay what I'm doing? Do I have enough power in this hierarchy when  I'm saying this will go better? Or does it need a consultant or somebody else with more oomph? The jury is out. I think people often meander between ‘I want the GP to look after me, but I need to get an answer’  and the GP is not there to give the answer - the GP is there to care.  And the GP of course will also be there when you get discharged from the clinic.</w:t>
      </w:r>
      <w:r>
        <w:t xml:space="preserve"> </w:t>
      </w:r>
      <w:r w:rsidRPr="0018647D">
        <w:t xml:space="preserve">You may not like it  but medication is part of holding work. There's not much without medication.  </w:t>
      </w:r>
    </w:p>
    <w:p w14:paraId="774FFA30" w14:textId="77777777" w:rsidR="00D1144B" w:rsidRPr="0018647D" w:rsidRDefault="00D1144B" w:rsidP="00D1144B"/>
    <w:p w14:paraId="523DF733" w14:textId="77777777" w:rsidR="00D1144B" w:rsidRPr="0018647D" w:rsidRDefault="00D1144B" w:rsidP="00D1144B">
      <w:r w:rsidRPr="0018647D">
        <w:t>Is this longitudinal jollying on possible? Or is only  medication possible on the NHS? You may have to  pay for  non- medication measures  yourself. Difficult. That's  a little bit of product placement because I'm part of Conversations Inviting Change*. After 16 years of training, I'm accredited to be a Conversations Inviting Change trainer. The rules are extremely simple. You track the patient's language; you use the words they use. You ask simple open questions;  no big summarising and no advice giving, which makes it very difficult for clinicians. But  it's an amazing way to connect with patients and to discover other ways of meaning making. It is contrasting to different principles such as the digging a hole principle:  ‘I want to come to the bottom of it and assuming  there is a bottom, if there is a biomedical malfunction lesion, you can undo it.’ And that's linked to the restitution paradigm.</w:t>
      </w:r>
    </w:p>
    <w:p w14:paraId="2E4151CB" w14:textId="77777777" w:rsidR="00D1144B" w:rsidRDefault="00D1144B" w:rsidP="00D1144B"/>
    <w:p w14:paraId="1AEBB2AA" w14:textId="77777777" w:rsidR="00D1144B" w:rsidRPr="0018647D" w:rsidRDefault="00D1144B" w:rsidP="00D1144B">
      <w:r w:rsidRPr="0018647D">
        <w:lastRenderedPageBreak/>
        <w:t>Or you assume that the multifactorial changing process with multiple components is a way of making sense and weaving things together. It is very useful as a practice, very easy in theory but  extremely difficult for anybody trained in the medical model, whether you are a physio, nurse, doctor or specialist. It's so out of everybody's comfort zone thinking, I don't know where this conversation is going. I'm just caring. I'm curious. It will get somewhere; but thus may be extremely uncomfortable.</w:t>
      </w:r>
    </w:p>
    <w:p w14:paraId="5F31D608" w14:textId="77777777" w:rsidR="00D1144B" w:rsidRPr="0018647D" w:rsidRDefault="00D1144B" w:rsidP="00D1144B"/>
    <w:p w14:paraId="15ECEC8A" w14:textId="77777777" w:rsidR="00D1144B" w:rsidRPr="0018647D" w:rsidRDefault="00D1144B" w:rsidP="00D1144B">
      <w:r w:rsidRPr="0018647D">
        <w:t xml:space="preserve"> I'm slowly coming to an end. Which brings me to the landscape in which we are operating, which is a very difficult landscape. If you think about all the transactions, even between primary care and pharmacy, which ones are on the patch? Do you have written prescriptions? Do you have electronic prescribing? Do they prescribe on their own? What is in the formulary? Who orders tests? How do you get them? Electronically or not? Self-help - how do you get these resources? Do you get sent some links from the physio? </w:t>
      </w:r>
    </w:p>
    <w:p w14:paraId="3D3B38BC" w14:textId="77777777" w:rsidR="00D1144B" w:rsidRPr="0018647D" w:rsidRDefault="00D1144B" w:rsidP="00D1144B"/>
    <w:p w14:paraId="23FC4C88" w14:textId="77777777" w:rsidR="00D1144B" w:rsidRDefault="00D1144B" w:rsidP="00D1144B">
      <w:r w:rsidRPr="0018647D">
        <w:t>It's extremely complicated. Some cross the bridges, A&amp;E for example. No wonder A&amp;E is overpopulated. You have social care which is poorly integrated with referrals to and from  the GP  and use  different pathways. What is means tested, what's not means tested?</w:t>
      </w:r>
    </w:p>
    <w:p w14:paraId="2110B4C8" w14:textId="77777777" w:rsidR="00D1144B" w:rsidRDefault="00D1144B" w:rsidP="00D1144B"/>
    <w:p w14:paraId="18F4190D" w14:textId="77777777" w:rsidR="00D1144B" w:rsidRDefault="00D1144B" w:rsidP="00D1144B"/>
    <w:p w14:paraId="0C17455F" w14:textId="77777777" w:rsidR="00D1144B" w:rsidRPr="00B10CC9" w:rsidRDefault="00D1144B" w:rsidP="00D1144B">
      <w:pPr>
        <w:rPr>
          <w:szCs w:val="24"/>
        </w:rPr>
      </w:pPr>
      <w:r w:rsidRPr="00B10CC9">
        <w:rPr>
          <w:szCs w:val="24"/>
        </w:rPr>
        <w:t>Salutogenesis</w:t>
      </w:r>
    </w:p>
    <w:p w14:paraId="73CCF67F" w14:textId="77777777" w:rsidR="00D1144B" w:rsidRPr="0018647D" w:rsidRDefault="00D1144B" w:rsidP="00D1144B"/>
    <w:p w14:paraId="19194DB1" w14:textId="77777777" w:rsidR="00D1144B" w:rsidRDefault="00D1144B" w:rsidP="00D1144B">
      <w:r w:rsidRPr="0018647D">
        <w:t xml:space="preserve">Which brings me to trauma care. And instead of pathogenesis </w:t>
      </w:r>
      <w:r w:rsidRPr="0018647D">
        <w:rPr>
          <w:i/>
          <w:iCs/>
        </w:rPr>
        <w:t>Salutogenesis</w:t>
      </w:r>
      <w:r w:rsidRPr="0018647D">
        <w:t>, which should include social relationships, biology, body and mind. And when thinking  about mental health, cutting  risk and crisis planning. That, in a way, is  my daily bread and butter as a GP. You don't need all the five fingers  to shake hands. But it's about shaking hands because pain does not emerge naturally from physiological processes. As we discussed. the pain experience is often dependent on observers. We all know how when  children fall and hurt themselves  they  look  to see if Mama is watching. She is very caring, not like Dada. Or  on the football  pitch, you are fouled in the box  and lie writhing in pain.  Maybe a penalty, maybe not if the ref didn’t see it  Ah.</w:t>
      </w:r>
    </w:p>
    <w:p w14:paraId="76D7F95A" w14:textId="77777777" w:rsidR="00BD4DF6" w:rsidRDefault="00BD4DF6" w:rsidP="00D1144B"/>
    <w:p w14:paraId="6BDA3382" w14:textId="77777777" w:rsidR="00BD4DF6" w:rsidRDefault="00BD4DF6" w:rsidP="00D1144B"/>
    <w:p w14:paraId="38CEF485" w14:textId="1FCB72F3" w:rsidR="00D1144B" w:rsidRPr="000A3BFA" w:rsidRDefault="00D1144B" w:rsidP="00D1144B">
      <w:pPr>
        <w:rPr>
          <w:sz w:val="28"/>
          <w:szCs w:val="28"/>
        </w:rPr>
      </w:pPr>
      <w:r w:rsidRPr="000A3BFA">
        <w:rPr>
          <w:sz w:val="28"/>
          <w:szCs w:val="28"/>
        </w:rPr>
        <w:t>Discussion</w:t>
      </w:r>
    </w:p>
    <w:p w14:paraId="458C1DD9" w14:textId="1B7AD732" w:rsidR="00D1144B" w:rsidRDefault="00D1144B" w:rsidP="00D1144B">
      <w:pPr>
        <w:rPr>
          <w:rFonts w:ascii="Verdana" w:hAnsi="Verdana"/>
          <w:i/>
          <w:iCs/>
        </w:rPr>
      </w:pPr>
      <w:r>
        <w:rPr>
          <w:rFonts w:ascii="Verdana" w:hAnsi="Verdana"/>
          <w:i/>
          <w:iCs/>
        </w:rPr>
        <w:t xml:space="preserve"> </w:t>
      </w:r>
    </w:p>
    <w:p w14:paraId="2B61EA38" w14:textId="77777777" w:rsidR="00D1144B" w:rsidRDefault="00D1144B" w:rsidP="00D1144B">
      <w:pPr>
        <w:rPr>
          <w:rFonts w:ascii="Verdana" w:hAnsi="Verdana"/>
          <w:i/>
          <w:iCs/>
        </w:rPr>
      </w:pPr>
    </w:p>
    <w:p w14:paraId="66633EC2" w14:textId="77777777" w:rsidR="00D1144B" w:rsidRPr="00B10CC9" w:rsidRDefault="00D1144B" w:rsidP="00D1144B">
      <w:r w:rsidRPr="00B10CC9">
        <w:t>Health systems literacy is extremely poorly taught and I would say nobody ever understands the system they're working in because systems change all the – what do you think, Tim?</w:t>
      </w:r>
    </w:p>
    <w:p w14:paraId="086B7F35" w14:textId="77777777" w:rsidR="00D1144B" w:rsidRPr="00B10CC9" w:rsidRDefault="00D1144B" w:rsidP="00D1144B"/>
    <w:p w14:paraId="1EFBC8DB" w14:textId="77777777" w:rsidR="00D1144B" w:rsidRPr="00B10CC9" w:rsidRDefault="00D1144B" w:rsidP="00D1144B">
      <w:pPr>
        <w:rPr>
          <w:i/>
          <w:iCs/>
        </w:rPr>
      </w:pPr>
      <w:r w:rsidRPr="00B10CC9">
        <w:rPr>
          <w:i/>
          <w:iCs/>
        </w:rPr>
        <w:t>Yeah, you are a manager. You know. And my question is do managers know how it works? I – I presume they don't. It was subject – subject manager, so I was always fighting with that middle management and the real power and the money.</w:t>
      </w:r>
    </w:p>
    <w:p w14:paraId="3C5540AB" w14:textId="77777777" w:rsidR="00D1144B" w:rsidRPr="00B10CC9" w:rsidRDefault="00D1144B" w:rsidP="00D1144B">
      <w:pPr>
        <w:rPr>
          <w:b/>
        </w:rPr>
      </w:pPr>
    </w:p>
    <w:p w14:paraId="2D9EA20F" w14:textId="77777777" w:rsidR="00D1144B" w:rsidRDefault="00D1144B" w:rsidP="00D1144B">
      <w:r w:rsidRPr="00B10CC9">
        <w:t>We were talking about Trust mergers. I'm in a part where there is one megalithic Monster Trust, the Betsi Cadwaladr Health Board, which is of course in special measures because they were cooking – well, they're incompetent, basically, but I don't know who would be competent. Should managers have a half-life like a football manager of an ailing team? They are never empowered to do something effective. Of course, they have to do all the language,  but it's extremely difficult if you have the idea that everything should be centralised and standardised. Everybody should sing from the same hymn sheet, but you don't have ways to embed these structures.</w:t>
      </w:r>
    </w:p>
    <w:p w14:paraId="542709B4" w14:textId="77777777" w:rsidR="00BD4DF6" w:rsidRDefault="00BD4DF6" w:rsidP="00D1144B"/>
    <w:p w14:paraId="4BC534EB" w14:textId="77777777" w:rsidR="00BD4DF6" w:rsidRDefault="00BD4DF6" w:rsidP="00BD4DF6"/>
    <w:p w14:paraId="678BF44F" w14:textId="77777777" w:rsidR="00BD4DF6" w:rsidRPr="008C04F7" w:rsidRDefault="00BD4DF6" w:rsidP="00BD4DF6">
      <w:pPr>
        <w:rPr>
          <w:sz w:val="20"/>
          <w:szCs w:val="20"/>
        </w:rPr>
      </w:pPr>
      <w:r w:rsidRPr="008C04F7">
        <w:rPr>
          <w:sz w:val="20"/>
          <w:szCs w:val="20"/>
        </w:rPr>
        <w:t>*</w:t>
      </w:r>
      <w:r w:rsidRPr="008C04F7">
        <w:rPr>
          <w:color w:val="71777D"/>
          <w:sz w:val="20"/>
          <w:szCs w:val="20"/>
          <w:shd w:val="clear" w:color="auto" w:fill="FFFFFF"/>
        </w:rPr>
        <w:t>*“</w:t>
      </w:r>
      <w:r w:rsidRPr="008C04F7">
        <w:rPr>
          <w:rStyle w:val="Strong"/>
          <w:color w:val="767676"/>
          <w:sz w:val="20"/>
          <w:szCs w:val="20"/>
          <w:shd w:val="clear" w:color="auto" w:fill="FFFFFF"/>
        </w:rPr>
        <w:t>Conversations Inviting Change</w:t>
      </w:r>
      <w:r w:rsidRPr="008C04F7">
        <w:rPr>
          <w:color w:val="71777D"/>
          <w:sz w:val="20"/>
          <w:szCs w:val="20"/>
          <w:shd w:val="clear" w:color="auto" w:fill="FFFFFF"/>
        </w:rPr>
        <w:t xml:space="preserve">” </w:t>
      </w:r>
      <w:hyperlink r:id="rId18" w:history="1">
        <w:r w:rsidRPr="008C04F7">
          <w:rPr>
            <w:rStyle w:val="Hyperlink"/>
            <w:sz w:val="20"/>
            <w:szCs w:val="20"/>
            <w:shd w:val="clear" w:color="auto" w:fill="FFFFFF"/>
          </w:rPr>
          <w:t>https://www.conversationsinvitingchange.com/</w:t>
        </w:r>
      </w:hyperlink>
      <w:r w:rsidRPr="008C04F7">
        <w:rPr>
          <w:color w:val="71777D"/>
          <w:sz w:val="20"/>
          <w:szCs w:val="20"/>
          <w:shd w:val="clear" w:color="auto" w:fill="FFFFFF"/>
        </w:rPr>
        <w:t xml:space="preserve">  is a</w:t>
      </w:r>
      <w:r w:rsidRPr="008C04F7">
        <w:rPr>
          <w:rStyle w:val="Strong"/>
          <w:color w:val="767676"/>
          <w:sz w:val="20"/>
          <w:szCs w:val="20"/>
          <w:shd w:val="clear" w:color="auto" w:fill="FFFFFF"/>
        </w:rPr>
        <w:t> narrative-based approach to encounters in health and social care that can enrich all professional work.</w:t>
      </w:r>
    </w:p>
    <w:p w14:paraId="798B39E6" w14:textId="0449C939" w:rsidR="00D1144B" w:rsidRPr="00B10CC9" w:rsidRDefault="00D1144B" w:rsidP="00D1144B">
      <w:pPr>
        <w:rPr>
          <w:i/>
          <w:iCs/>
        </w:rPr>
      </w:pPr>
      <w:r w:rsidRPr="00B10CC9">
        <w:rPr>
          <w:i/>
          <w:iCs/>
        </w:rPr>
        <w:lastRenderedPageBreak/>
        <w:t>Higher management, they want statistics.</w:t>
      </w:r>
    </w:p>
    <w:p w14:paraId="6D391CB8" w14:textId="77777777" w:rsidR="00D1144B" w:rsidRPr="00B10CC9" w:rsidRDefault="00D1144B" w:rsidP="00D1144B"/>
    <w:p w14:paraId="430FBBE6" w14:textId="77777777" w:rsidR="00D1144B" w:rsidRPr="00B10CC9" w:rsidRDefault="00D1144B" w:rsidP="00D1144B">
      <w:r w:rsidRPr="00B10CC9">
        <w:t>That's fine. I get that. And why not? We have to do it and they are trained in these cultures. But then the big question is what is the value of these statistics? How does the information get collated? How much time do you need to collate this information? And is this  time which you could use better to a good job.  it's really, really difficult.</w:t>
      </w:r>
    </w:p>
    <w:p w14:paraId="4DA8468A" w14:textId="77777777" w:rsidR="00D1144B" w:rsidRPr="00B10CC9" w:rsidRDefault="00D1144B" w:rsidP="00D1144B"/>
    <w:p w14:paraId="4BA6E9C2" w14:textId="77777777" w:rsidR="00D1144B" w:rsidRPr="00B10CC9" w:rsidRDefault="00D1144B" w:rsidP="00D1144B">
      <w:pPr>
        <w:rPr>
          <w:i/>
          <w:iCs/>
        </w:rPr>
      </w:pPr>
      <w:r w:rsidRPr="00B10CC9">
        <w:rPr>
          <w:b/>
          <w:i/>
          <w:iCs/>
        </w:rPr>
        <w:t xml:space="preserve"> </w:t>
      </w:r>
      <w:r w:rsidRPr="00B10CC9">
        <w:rPr>
          <w:i/>
          <w:iCs/>
        </w:rPr>
        <w:t>I think that's really lovely. I've never thought of having a holding place. I love the term 'holding practice' that you used to describe what GP's do. I've never heard that before, but it feels so accurate to what you do. Yes, I just was saying thank you for that – for introducing us to that –</w:t>
      </w:r>
    </w:p>
    <w:p w14:paraId="5D629835" w14:textId="77777777" w:rsidR="00D1144B" w:rsidRPr="00B10CC9" w:rsidRDefault="00D1144B" w:rsidP="00D1144B"/>
    <w:p w14:paraId="2A761634" w14:textId="77777777" w:rsidR="00D1144B" w:rsidRPr="00B10CC9" w:rsidRDefault="00D1144B" w:rsidP="00D1144B">
      <w:r w:rsidRPr="00B10CC9">
        <w:rPr>
          <w:b/>
          <w:bCs/>
        </w:rPr>
        <w:t xml:space="preserve"> </w:t>
      </w:r>
      <w:r w:rsidRPr="00B10CC9">
        <w:t>It's been on the scene for a long  time. The first time I heard it used  was by Simon  Cocksedge from Manchester. And then I heard it colloquially from a colleague in London who does a lot of mental health work. Mental health services are in constant redesign and too focussed on labelling: ‘Oh, you are an EUPD’ or 'Oh no, you are a bipolar'. I thought WTF does it matter what you are. Labels come and go, but you are still there. And I do a lot of holding, or not dealing with the physical aspects of it, tidying the medication up and so forth.</w:t>
      </w:r>
    </w:p>
    <w:p w14:paraId="0F3E806A" w14:textId="77777777" w:rsidR="00D1144B" w:rsidRPr="00B10CC9" w:rsidRDefault="00D1144B" w:rsidP="00D1144B"/>
    <w:p w14:paraId="6BD12CD6" w14:textId="77777777" w:rsidR="00D1144B" w:rsidRPr="00B10CC9" w:rsidRDefault="00D1144B" w:rsidP="00D1144B">
      <w:r w:rsidRPr="00B10CC9">
        <w:t>So many people say it's like an underappreciated mother doing all the regeneration work GP's do in a patriarchal way - the motherly work of holding, feeding, nappy change, making sure you go to school, which everybody takes for granted, but once this is not there, everybody notices. But it's very difficult to say what is actually the work of a GP. I would say  it is 80% holding work which is poorly theorised, definitely not remunerated, often awkward and always taken for granted.</w:t>
      </w:r>
    </w:p>
    <w:p w14:paraId="52B1EEC6" w14:textId="77777777" w:rsidR="00D1144B" w:rsidRPr="00B10CC9" w:rsidRDefault="00D1144B" w:rsidP="00D1144B">
      <w:pPr>
        <w:rPr>
          <w:i/>
          <w:iCs/>
        </w:rPr>
      </w:pPr>
    </w:p>
    <w:p w14:paraId="0F220477" w14:textId="77777777" w:rsidR="00D1144B" w:rsidRPr="00B10CC9" w:rsidRDefault="00D1144B" w:rsidP="00D1144B">
      <w:pPr>
        <w:rPr>
          <w:i/>
          <w:iCs/>
        </w:rPr>
      </w:pPr>
      <w:r w:rsidRPr="00B10CC9">
        <w:rPr>
          <w:i/>
          <w:iCs/>
        </w:rPr>
        <w:t>What you said –  the case stories you told us about at the beginning …..</w:t>
      </w:r>
      <w:r w:rsidRPr="00B10CC9">
        <w:t xml:space="preserve">  </w:t>
      </w:r>
      <w:r w:rsidRPr="00B10CC9">
        <w:rPr>
          <w:i/>
          <w:iCs/>
        </w:rPr>
        <w:t xml:space="preserve"> listening to you it seems like this irresolvable situation. So how do you keep holding something where there isn't a satisfactory outcome that's possible</w:t>
      </w:r>
      <w:r w:rsidRPr="00B10CC9">
        <w:t>?</w:t>
      </w:r>
    </w:p>
    <w:p w14:paraId="2711F73D" w14:textId="77777777" w:rsidR="00D1144B" w:rsidRPr="00B10CC9" w:rsidRDefault="00D1144B" w:rsidP="00D1144B"/>
    <w:p w14:paraId="7746A6DD" w14:textId="77777777" w:rsidR="00D1144B" w:rsidRPr="00B10CC9" w:rsidRDefault="00D1144B" w:rsidP="00D1144B">
      <w:r w:rsidRPr="00B10CC9">
        <w:t>That's exactly one of the issues of holding work. That's in there for the long run.</w:t>
      </w:r>
    </w:p>
    <w:p w14:paraId="6C7C65F7" w14:textId="77777777" w:rsidR="00D1144B" w:rsidRPr="00B10CC9" w:rsidRDefault="00D1144B" w:rsidP="00D1144B"/>
    <w:p w14:paraId="7B60B454" w14:textId="77777777" w:rsidR="00D1144B" w:rsidRPr="00B10CC9" w:rsidRDefault="00D1144B" w:rsidP="00D1144B">
      <w:r w:rsidRPr="00B10CC9">
        <w:t>Take  case number one, the woman who strang</w:t>
      </w:r>
      <w:r>
        <w:t xml:space="preserve">led </w:t>
      </w:r>
      <w:r w:rsidRPr="00B10CC9">
        <w:t xml:space="preserve">herself . Terrible – terrible – terrible life. Everybody felt sorry for her This is what Austin Carroll calls  triple fuck syndrome or  EUPD  </w:t>
      </w:r>
      <w:r>
        <w:t>(</w:t>
      </w:r>
      <w:r w:rsidRPr="00B10CC9">
        <w:t>Emotionally Unstable Personality disorder) like social inequity disorder. You could also say – as  my colleague said, 'well, she is an awful splitter'. The only thing she could learn is how to manipulate people. What else can she do? And he says, ‘ I'm just trying to take care that she doesn't bite me and waiting until there is a good moment and that we can use to  make sense. She hurt him a lot. He shopped him to me. He's not just  a good doctor. He's a very good doctor. He's very caring.</w:t>
      </w:r>
    </w:p>
    <w:p w14:paraId="47F3079B" w14:textId="77777777" w:rsidR="00D1144B" w:rsidRPr="00B10CC9" w:rsidRDefault="00D1144B" w:rsidP="00D1144B">
      <w:r w:rsidRPr="00B10CC9">
        <w:t xml:space="preserve">   The promises we made to her. …..  Yes, you will go to the hospital. Social services will be involved. They will contact the pain team. Bullshit. Didn't happen. </w:t>
      </w:r>
    </w:p>
    <w:p w14:paraId="5177A059" w14:textId="77777777" w:rsidR="00D1144B" w:rsidRPr="00B10CC9" w:rsidRDefault="00D1144B" w:rsidP="00D1144B">
      <w:r w:rsidRPr="00B10CC9">
        <w:t xml:space="preserve">   She was stored on the ward for two weeks and came home to exactly the same situation, same struggle for medication that doesn't work. Then the bizarre thing is that when she  strang</w:t>
      </w:r>
      <w:r>
        <w:t xml:space="preserve">led </w:t>
      </w:r>
      <w:r w:rsidRPr="00B10CC9">
        <w:t xml:space="preserve"> herself  her back pain disappeared and the neck pain came. So, it's always changing.</w:t>
      </w:r>
    </w:p>
    <w:p w14:paraId="754F4468" w14:textId="77777777" w:rsidR="00D1144B" w:rsidRPr="00B10CC9" w:rsidRDefault="00D1144B" w:rsidP="00D1144B">
      <w:r w:rsidRPr="00B10CC9">
        <w:t xml:space="preserve"> She says she has bladder symptoms, so that triggers the orthopods   to think about cauda equina syndrome. Then she doesn't want a scan. She knows how to keep everybody busy. It's very, very sad. It's going round in circles and cannot have a solution. It's  ‘I'm very annoyed about this because I was promised something will happen and it didn't happen’. She didn't go out with a proper reablement package or a package of care.</w:t>
      </w:r>
    </w:p>
    <w:p w14:paraId="7D002DF5" w14:textId="77777777" w:rsidR="00D1144B" w:rsidRPr="00B10CC9" w:rsidRDefault="00D1144B" w:rsidP="00D1144B"/>
    <w:p w14:paraId="0AF00AAA" w14:textId="77777777" w:rsidR="00D1144B" w:rsidRPr="00B10CC9" w:rsidRDefault="00D1144B" w:rsidP="00D1144B">
      <w:pPr>
        <w:rPr>
          <w:i/>
          <w:iCs/>
        </w:rPr>
      </w:pPr>
      <w:r w:rsidRPr="00B10CC9">
        <w:rPr>
          <w:i/>
          <w:iCs/>
        </w:rPr>
        <w:t>Is that because there's not enough funding or because the system has gone wrong? Or –</w:t>
      </w:r>
    </w:p>
    <w:p w14:paraId="35D5DC92" w14:textId="77777777" w:rsidR="00D1144B" w:rsidRPr="00B10CC9" w:rsidRDefault="00D1144B" w:rsidP="00D1144B"/>
    <w:p w14:paraId="687BAB72" w14:textId="77777777" w:rsidR="00D1144B" w:rsidRPr="00B10CC9" w:rsidRDefault="00D1144B" w:rsidP="00D1144B">
      <w:r w:rsidRPr="00B10CC9">
        <w:lastRenderedPageBreak/>
        <w:t>Both. Both. All the community services are eroding as we  speak. They are underfunded, under-resourced and the people who are there are overworked. Then they get burnt out. You see that everywhere and that's so difficult with community services because it leads to sometimes detaining people in mental health.  You might think, well, if there were a home treatment team, that would not need to happen. Bu it’s  happened to her.</w:t>
      </w:r>
    </w:p>
    <w:p w14:paraId="6B6D2F85" w14:textId="77777777" w:rsidR="00D1144B" w:rsidRPr="00B10CC9" w:rsidRDefault="00D1144B" w:rsidP="00D1144B">
      <w:pPr>
        <w:rPr>
          <w:i/>
          <w:iCs/>
        </w:rPr>
      </w:pPr>
    </w:p>
    <w:p w14:paraId="56C4EBDD" w14:textId="77777777" w:rsidR="00D1144B" w:rsidRPr="00B10CC9" w:rsidRDefault="00D1144B" w:rsidP="00D1144B">
      <w:pPr>
        <w:rPr>
          <w:i/>
          <w:iCs/>
        </w:rPr>
      </w:pPr>
      <w:r w:rsidRPr="00B10CC9">
        <w:rPr>
          <w:i/>
          <w:iCs/>
        </w:rPr>
        <w:t>In our clinic, we've spoken about a lot where these extremely complex, difficult patients just don't have the – the wraparound services. There are too many services involved, and the medical system tends to be silent.</w:t>
      </w:r>
      <w:r w:rsidRPr="00B10CC9">
        <w:rPr>
          <w:b/>
          <w:bCs/>
        </w:rPr>
        <w:t xml:space="preserve"> </w:t>
      </w:r>
      <w:r w:rsidRPr="00B10CC9">
        <w:rPr>
          <w:i/>
          <w:iCs/>
        </w:rPr>
        <w:t>Nobody takes responsibility. It's always somebody else's problem.  And,  you know we've always talked about a complete wraparound clinic for these people like a complete care package. But it doesn't exist. No – not even here in New Zealand.</w:t>
      </w:r>
    </w:p>
    <w:p w14:paraId="5B996283" w14:textId="77777777" w:rsidR="00D1144B" w:rsidRPr="00B10CC9" w:rsidRDefault="00D1144B" w:rsidP="00D1144B">
      <w:pPr>
        <w:rPr>
          <w:b/>
          <w:bCs/>
        </w:rPr>
      </w:pPr>
    </w:p>
    <w:p w14:paraId="266524A4" w14:textId="77777777" w:rsidR="00D1144B" w:rsidRPr="00B10CC9" w:rsidRDefault="00D1144B" w:rsidP="00D1144B">
      <w:r w:rsidRPr="00B10CC9">
        <w:t>You are speaking from New Zealand?</w:t>
      </w:r>
    </w:p>
    <w:p w14:paraId="113B7462" w14:textId="77777777" w:rsidR="00D1144B" w:rsidRPr="00B10CC9" w:rsidRDefault="00D1144B" w:rsidP="00D1144B"/>
    <w:p w14:paraId="30EC8E0C" w14:textId="77777777" w:rsidR="00D1144B" w:rsidRPr="00B10CC9" w:rsidRDefault="00D1144B" w:rsidP="00D1144B">
      <w:pPr>
        <w:rPr>
          <w:i/>
          <w:iCs/>
        </w:rPr>
      </w:pPr>
      <w:r w:rsidRPr="00B10CC9">
        <w:rPr>
          <w:i/>
          <w:iCs/>
        </w:rPr>
        <w:t>Yes.</w:t>
      </w:r>
    </w:p>
    <w:p w14:paraId="7E122FE8" w14:textId="77777777" w:rsidR="00D1144B" w:rsidRPr="00B10CC9" w:rsidRDefault="00D1144B" w:rsidP="00D1144B"/>
    <w:p w14:paraId="1AC4D769" w14:textId="77777777" w:rsidR="00D1144B" w:rsidRPr="00B10CC9" w:rsidRDefault="00D1144B" w:rsidP="00D1144B">
      <w:r w:rsidRPr="00B10CC9">
        <w:t>I thought that's the Holy Grail. You have the Canterbury model …..</w:t>
      </w:r>
    </w:p>
    <w:p w14:paraId="0C88A200" w14:textId="77777777" w:rsidR="00D1144B" w:rsidRPr="00B10CC9" w:rsidRDefault="00D1144B" w:rsidP="00D1144B"/>
    <w:p w14:paraId="70BB9F15" w14:textId="77777777" w:rsidR="00D1144B" w:rsidRPr="00B10CC9" w:rsidRDefault="00D1144B" w:rsidP="00D1144B">
      <w:pPr>
        <w:rPr>
          <w:i/>
          <w:iCs/>
        </w:rPr>
      </w:pPr>
      <w:r w:rsidRPr="00B10CC9">
        <w:rPr>
          <w:i/>
          <w:iCs/>
        </w:rPr>
        <w:t>…. They've disbanded the Canterbury model. We're now doing a centralised New Zealand model.</w:t>
      </w:r>
    </w:p>
    <w:p w14:paraId="68D2D499" w14:textId="77777777" w:rsidR="00D1144B" w:rsidRPr="00B10CC9" w:rsidRDefault="00D1144B" w:rsidP="00D1144B"/>
    <w:p w14:paraId="7B32E80A" w14:textId="77777777" w:rsidR="00D1144B" w:rsidRPr="00B10CC9" w:rsidRDefault="00D1144B" w:rsidP="00D1144B">
      <w:r w:rsidRPr="00B10CC9">
        <w:t>Oh, I'm so sad.</w:t>
      </w:r>
    </w:p>
    <w:p w14:paraId="6AFCCE80" w14:textId="77777777" w:rsidR="00D1144B" w:rsidRPr="00B10CC9" w:rsidRDefault="00D1144B" w:rsidP="00D1144B">
      <w:pPr>
        <w:rPr>
          <w:i/>
          <w:iCs/>
        </w:rPr>
      </w:pPr>
    </w:p>
    <w:p w14:paraId="7F8B02E7" w14:textId="77777777" w:rsidR="00D1144B" w:rsidRPr="00B10CC9" w:rsidRDefault="00D1144B" w:rsidP="00D1144B">
      <w:r w:rsidRPr="00B10CC9">
        <w:rPr>
          <w:bCs/>
          <w:i/>
          <w:iCs/>
        </w:rPr>
        <w:t>H</w:t>
      </w:r>
      <w:r w:rsidRPr="00B10CC9">
        <w:rPr>
          <w:i/>
          <w:iCs/>
        </w:rPr>
        <w:t>ow do you remain personally boundaried to survive and thrive dealing with all the suffering</w:t>
      </w:r>
      <w:r w:rsidRPr="00B10CC9">
        <w:t>?</w:t>
      </w:r>
    </w:p>
    <w:p w14:paraId="12FB423F" w14:textId="77777777" w:rsidR="00D1144B" w:rsidRPr="00B10CC9" w:rsidRDefault="00D1144B" w:rsidP="00D1144B"/>
    <w:p w14:paraId="4C2914C5" w14:textId="77777777" w:rsidR="00D1144B" w:rsidRPr="00B10CC9" w:rsidRDefault="00D1144B" w:rsidP="00D1144B">
      <w:r w:rsidRPr="00B10CC9">
        <w:t>I'm that withered plant. On one – on one hand, I thrive on it and I think I'm good at it and I love it. And many patients sense that. So, they come to me because if it's not on a Friday afternoon, my vibes are actually okay. I might sit next to them and draw on a paper and if I might tell them, 'write a diagram of what happened; write a story'. For some of these diagrams I even put them in a frame and put them in the waiting room for – for some of the mental health patients.</w:t>
      </w:r>
    </w:p>
    <w:p w14:paraId="5F0EB802" w14:textId="77777777" w:rsidR="00D1144B" w:rsidRPr="00B10CC9" w:rsidRDefault="00D1144B" w:rsidP="00D1144B">
      <w:pPr>
        <w:rPr>
          <w:i/>
          <w:iCs/>
        </w:rPr>
      </w:pPr>
    </w:p>
    <w:p w14:paraId="52B61AE3" w14:textId="77777777" w:rsidR="00D1144B" w:rsidRPr="00B10CC9" w:rsidRDefault="00D1144B" w:rsidP="00D1144B">
      <w:pPr>
        <w:rPr>
          <w:i/>
          <w:iCs/>
        </w:rPr>
      </w:pPr>
      <w:r w:rsidRPr="00B10CC9">
        <w:rPr>
          <w:i/>
          <w:iCs/>
        </w:rPr>
        <w:t>But what about your own well-being? Sorry, it's a very personal question.</w:t>
      </w:r>
    </w:p>
    <w:p w14:paraId="2F326177" w14:textId="77777777" w:rsidR="00D1144B" w:rsidRPr="00B10CC9" w:rsidRDefault="00D1144B" w:rsidP="00D1144B"/>
    <w:p w14:paraId="3AD1D465" w14:textId="77777777" w:rsidR="00D1144B" w:rsidRPr="00B10CC9" w:rsidRDefault="00D1144B" w:rsidP="00D1144B">
      <w:r w:rsidRPr="00B10CC9">
        <w:t>Yes, I might cry and need support. It is  a real issue because I think I'm well equipped for that. But I should not see 56 people a day if I have three of four that have been raped, which is so common. I deal with more rape cases than coughs and colds. Maybe because people come to me by word of mouth from patients: ‘go to Jens. He's so caring’. But can I carry on being caring if  I'm overrun? My powers are limited. My empathy is limited. It's not endless. So, I need to eat. I need to go to the loo. I need to find friends, talk about things with them like I do here. I need to go to colleagues after a really difficult one saying,  you know what? Somebody wants to kill me? Or they offer 9 mm or 38 cm to me? Some consultations go badly wrong because I'm not boundaried enough and in others it's amazing.</w:t>
      </w:r>
    </w:p>
    <w:p w14:paraId="1ECDE915" w14:textId="77777777" w:rsidR="00D1144B" w:rsidRPr="00B10CC9" w:rsidRDefault="00D1144B" w:rsidP="00D1144B"/>
    <w:p w14:paraId="5C737B8E" w14:textId="77777777" w:rsidR="00D1144B" w:rsidRPr="00B10CC9" w:rsidRDefault="00D1144B" w:rsidP="00D1144B">
      <w:r w:rsidRPr="00B10CC9">
        <w:t>What I'm saying is the training of a GP has to make by default because the GP has to deal with mental health problems and  multimorbidity. He needs to be curious about the family. Sometimes he/she knows that the family makes them an ideal place for holding work, but it's poorly thought out.</w:t>
      </w:r>
    </w:p>
    <w:p w14:paraId="5557E7E0" w14:textId="77777777" w:rsidR="00D1144B" w:rsidRPr="00B10CC9" w:rsidRDefault="00D1144B" w:rsidP="00D1144B">
      <w:pPr>
        <w:rPr>
          <w:b/>
        </w:rPr>
      </w:pPr>
    </w:p>
    <w:p w14:paraId="28676ECB" w14:textId="77777777" w:rsidR="00D1144B" w:rsidRPr="00B10CC9" w:rsidRDefault="00D1144B" w:rsidP="00D1144B">
      <w:pPr>
        <w:rPr>
          <w:i/>
          <w:iCs/>
        </w:rPr>
      </w:pPr>
      <w:r w:rsidRPr="00B10CC9">
        <w:rPr>
          <w:bCs/>
          <w:i/>
          <w:iCs/>
        </w:rPr>
        <w:t>Is supervision</w:t>
      </w:r>
      <w:r w:rsidRPr="00B10CC9">
        <w:rPr>
          <w:i/>
          <w:iCs/>
        </w:rPr>
        <w:t>, not a part of the GP – of the medical model, then?</w:t>
      </w:r>
    </w:p>
    <w:p w14:paraId="2312233C" w14:textId="77777777" w:rsidR="00D1144B" w:rsidRPr="00B10CC9" w:rsidRDefault="00D1144B" w:rsidP="00D1144B">
      <w:pPr>
        <w:rPr>
          <w:i/>
          <w:iCs/>
        </w:rPr>
      </w:pPr>
    </w:p>
    <w:p w14:paraId="09DE8533" w14:textId="77777777" w:rsidR="00D1144B" w:rsidRPr="00B10CC9" w:rsidRDefault="00D1144B" w:rsidP="00D1144B">
      <w:r w:rsidRPr="00B10CC9">
        <w:rPr>
          <w:b/>
          <w:bCs/>
        </w:rPr>
        <w:t xml:space="preserve"> </w:t>
      </w:r>
      <w:r w:rsidRPr="00B10CC9">
        <w:t>Absolutely no. In letters N-O.</w:t>
      </w:r>
    </w:p>
    <w:p w14:paraId="38A8A52F" w14:textId="77777777" w:rsidR="00D1144B" w:rsidRPr="00B10CC9" w:rsidRDefault="00D1144B" w:rsidP="00D1144B"/>
    <w:p w14:paraId="38D5C3A2" w14:textId="77777777" w:rsidR="00D1144B" w:rsidRPr="00B10CC9" w:rsidRDefault="00D1144B" w:rsidP="00D1144B">
      <w:r w:rsidRPr="00B10CC9">
        <w:lastRenderedPageBreak/>
        <w:t>And that's really bad. By now they should be getting …….</w:t>
      </w:r>
    </w:p>
    <w:p w14:paraId="7BBEE33B" w14:textId="77777777" w:rsidR="00D1144B" w:rsidRPr="00B10CC9" w:rsidRDefault="00D1144B" w:rsidP="00D1144B">
      <w:pPr>
        <w:rPr>
          <w:b/>
          <w:bCs/>
        </w:rPr>
      </w:pPr>
    </w:p>
    <w:p w14:paraId="65205647" w14:textId="77777777" w:rsidR="00D1144B" w:rsidRPr="00B10CC9" w:rsidRDefault="00D1144B" w:rsidP="00D1144B">
      <w:pPr>
        <w:rPr>
          <w:i/>
          <w:iCs/>
        </w:rPr>
      </w:pPr>
      <w:r w:rsidRPr="00B10CC9">
        <w:rPr>
          <w:b/>
          <w:bCs/>
        </w:rPr>
        <w:t xml:space="preserve">…. </w:t>
      </w:r>
      <w:r w:rsidRPr="00B10CC9">
        <w:rPr>
          <w:i/>
          <w:iCs/>
        </w:rPr>
        <w:t>Weakness. Did you not know? It's weakness to be supervised….</w:t>
      </w:r>
    </w:p>
    <w:p w14:paraId="249AC7C6" w14:textId="77777777" w:rsidR="00D1144B" w:rsidRPr="00B10CC9" w:rsidRDefault="00D1144B" w:rsidP="00D1144B">
      <w:pPr>
        <w:rPr>
          <w:i/>
          <w:iCs/>
        </w:rPr>
      </w:pPr>
    </w:p>
    <w:p w14:paraId="60EEB292" w14:textId="77777777" w:rsidR="00D1144B" w:rsidRPr="00B10CC9" w:rsidRDefault="00D1144B" w:rsidP="00D1144B">
      <w:r w:rsidRPr="00B10CC9">
        <w:rPr>
          <w:b/>
          <w:bCs/>
        </w:rPr>
        <w:t xml:space="preserve"> </w:t>
      </w:r>
      <w:r w:rsidRPr="00B10CC9">
        <w:t>We're very jealous.</w:t>
      </w:r>
    </w:p>
    <w:p w14:paraId="40457B5B" w14:textId="77777777" w:rsidR="00D1144B" w:rsidRPr="00B10CC9" w:rsidRDefault="00D1144B" w:rsidP="00D1144B"/>
    <w:p w14:paraId="449A369D" w14:textId="77777777" w:rsidR="00D1144B" w:rsidRPr="00B10CC9" w:rsidRDefault="00D1144B" w:rsidP="00D1144B">
      <w:pPr>
        <w:rPr>
          <w:i/>
          <w:iCs/>
        </w:rPr>
      </w:pPr>
      <w:r w:rsidRPr="00B10CC9">
        <w:rPr>
          <w:i/>
          <w:iCs/>
        </w:rPr>
        <w:t xml:space="preserve"> I'm a physio. It's not part of our model either. If f you are in the biomedical tradition, then you tend not to have a supervision model. But in psychiatry, psychology and psychotherapy it  is absolutely required because there is an acknowledgement that you are part of the therapeutic process.</w:t>
      </w:r>
    </w:p>
    <w:p w14:paraId="6B2DF5BB" w14:textId="77777777" w:rsidR="00D1144B" w:rsidRPr="00B10CC9" w:rsidRDefault="00D1144B" w:rsidP="00D1144B"/>
    <w:p w14:paraId="5D38F8D3" w14:textId="77777777" w:rsidR="00D1144B" w:rsidRPr="00B10CC9" w:rsidRDefault="00D1144B" w:rsidP="00D1144B">
      <w:r w:rsidRPr="00B10CC9">
        <w:t>Yes, I could give you a hug for that.</w:t>
      </w:r>
    </w:p>
    <w:p w14:paraId="6DAE9416" w14:textId="77777777" w:rsidR="00D1144B" w:rsidRPr="00B10CC9" w:rsidRDefault="00D1144B" w:rsidP="00D1144B"/>
    <w:p w14:paraId="5D73FD3C" w14:textId="77777777" w:rsidR="00D1144B" w:rsidRPr="00B10CC9" w:rsidRDefault="00D1144B" w:rsidP="00D1144B">
      <w:r w:rsidRPr="00B10CC9">
        <w:t>And it's so bizarre. As a GP trainer, I have my trainee one session a week and we talk about this and about vibes and the subconscious and – and so on.</w:t>
      </w:r>
    </w:p>
    <w:p w14:paraId="45C6E0B5" w14:textId="77777777" w:rsidR="00D1144B" w:rsidRPr="00B10CC9" w:rsidRDefault="00D1144B" w:rsidP="00D1144B">
      <w:pPr>
        <w:rPr>
          <w:b/>
          <w:bCs/>
        </w:rPr>
      </w:pPr>
    </w:p>
    <w:p w14:paraId="79A74788" w14:textId="77777777" w:rsidR="00D1144B" w:rsidRPr="00B10CC9" w:rsidRDefault="00D1144B" w:rsidP="00D1144B">
      <w:pPr>
        <w:rPr>
          <w:i/>
          <w:iCs/>
        </w:rPr>
      </w:pPr>
      <w:r w:rsidRPr="00B10CC9">
        <w:rPr>
          <w:i/>
          <w:iCs/>
        </w:rPr>
        <w:t>This should be happening by now. I've been trying to get that for years.</w:t>
      </w:r>
      <w:r w:rsidRPr="00B10CC9">
        <w:rPr>
          <w:b/>
          <w:bCs/>
        </w:rPr>
        <w:t xml:space="preserve"> </w:t>
      </w:r>
      <w:r w:rsidRPr="00B10CC9">
        <w:rPr>
          <w:i/>
          <w:iCs/>
        </w:rPr>
        <w:t>But also, there's an element of – I say this with like the most respect, but I say this to physios as well - there's an element of people just waiting for this system to be put in place. You can invest in it. There are professional supervisors, coaches and therapists out there who make part of their living in supervising across professional boundaries.</w:t>
      </w:r>
    </w:p>
    <w:p w14:paraId="21702D0F" w14:textId="77777777" w:rsidR="00D1144B" w:rsidRPr="00B10CC9" w:rsidRDefault="00D1144B" w:rsidP="00D1144B"/>
    <w:p w14:paraId="677D6DA4" w14:textId="77777777" w:rsidR="00D1144B" w:rsidRPr="00B10CC9" w:rsidRDefault="00D1144B" w:rsidP="00D1144B">
      <w:pPr>
        <w:rPr>
          <w:i/>
          <w:iCs/>
        </w:rPr>
      </w:pPr>
      <w:r w:rsidRPr="00B10CC9">
        <w:rPr>
          <w:i/>
          <w:iCs/>
        </w:rPr>
        <w:t>For example, an experience that that was put into place and very quickly within two months abandoned as 'too expensive; can't move forward'.</w:t>
      </w:r>
    </w:p>
    <w:p w14:paraId="51E41A92" w14:textId="77777777" w:rsidR="00D1144B" w:rsidRPr="00B10CC9" w:rsidRDefault="00D1144B" w:rsidP="00D1144B"/>
    <w:p w14:paraId="36DC45C1" w14:textId="77777777" w:rsidR="00D1144B" w:rsidRPr="00B10CC9" w:rsidRDefault="00D1144B" w:rsidP="00D1144B">
      <w:r w:rsidRPr="00B10CC9">
        <w:rPr>
          <w:i/>
          <w:iCs/>
        </w:rPr>
        <w:t>That's very sad.</w:t>
      </w:r>
    </w:p>
    <w:p w14:paraId="3B6CDA79" w14:textId="77777777" w:rsidR="00D1144B" w:rsidRPr="00B10CC9" w:rsidRDefault="00D1144B" w:rsidP="00D1144B"/>
    <w:p w14:paraId="5A063A3C" w14:textId="77777777" w:rsidR="00D1144B" w:rsidRPr="00B10CC9" w:rsidRDefault="00D1144B" w:rsidP="00D1144B">
      <w:r w:rsidRPr="00B10CC9">
        <w:rPr>
          <w:i/>
          <w:iCs/>
        </w:rPr>
        <w:t>I set up the didactic training o programme for the trainees, but certainly it's a psychological thing and it costs me a lot. When I started our groups, I went to supervision as well but  I had to pay  for it . I can't afford it, but I do it</w:t>
      </w:r>
      <w:r w:rsidRPr="00B10CC9">
        <w:t xml:space="preserve">. </w:t>
      </w:r>
    </w:p>
    <w:p w14:paraId="3BF4E750" w14:textId="77777777" w:rsidR="00D1144B" w:rsidRPr="00B10CC9" w:rsidRDefault="00D1144B" w:rsidP="00D1144B">
      <w:pPr>
        <w:rPr>
          <w:b/>
        </w:rPr>
      </w:pPr>
    </w:p>
    <w:p w14:paraId="3D5AC7E5" w14:textId="77777777" w:rsidR="00D1144B" w:rsidRPr="00B10CC9" w:rsidRDefault="00D1144B" w:rsidP="00D1144B">
      <w:pPr>
        <w:rPr>
          <w:i/>
          <w:iCs/>
        </w:rPr>
      </w:pPr>
      <w:r w:rsidRPr="00B10CC9">
        <w:rPr>
          <w:bCs/>
          <w:i/>
          <w:iCs/>
        </w:rPr>
        <w:t>Yeah, but</w:t>
      </w:r>
      <w:r w:rsidRPr="00B10CC9">
        <w:rPr>
          <w:b/>
          <w:i/>
          <w:iCs/>
        </w:rPr>
        <w:t xml:space="preserve"> </w:t>
      </w:r>
      <w:r w:rsidRPr="00B10CC9">
        <w:rPr>
          <w:i/>
          <w:iCs/>
        </w:rPr>
        <w:t xml:space="preserve">it costs the psychologist a lot of money as well. They also have to pay for their own supervision. So do psychotherapists, we don't get given it. We have to pay for it. It's something we have to pay for. </w:t>
      </w:r>
    </w:p>
    <w:p w14:paraId="5EB3823E" w14:textId="77777777" w:rsidR="00D1144B" w:rsidRPr="00B10CC9" w:rsidRDefault="00D1144B" w:rsidP="00D1144B">
      <w:pPr>
        <w:rPr>
          <w:lang w:val="de-DE"/>
        </w:rPr>
      </w:pPr>
    </w:p>
    <w:p w14:paraId="27986D80" w14:textId="77777777" w:rsidR="00D1144B" w:rsidRPr="00B10CC9" w:rsidRDefault="00D1144B" w:rsidP="00D1144B">
      <w:pPr>
        <w:rPr>
          <w:i/>
          <w:iCs/>
        </w:rPr>
      </w:pPr>
      <w:r w:rsidRPr="00B10CC9">
        <w:rPr>
          <w:i/>
          <w:iCs/>
        </w:rPr>
        <w:t>I was just going to ask, what's become of Balint groups that used to be providing precisely that role in primary care? My wife's a retired GP and used to partake in Balint groups and it seems it was very popular in the 90s and early 2000s and it seems to have evaporated. I'm not aware of anything still  running.</w:t>
      </w:r>
    </w:p>
    <w:p w14:paraId="1DAD8D56" w14:textId="77777777" w:rsidR="00D1144B" w:rsidRPr="00B10CC9" w:rsidRDefault="00D1144B" w:rsidP="00D1144B"/>
    <w:p w14:paraId="2613DACF" w14:textId="77777777" w:rsidR="00D1144B" w:rsidRPr="00B10CC9" w:rsidRDefault="00D1144B" w:rsidP="00D1144B">
      <w:r w:rsidRPr="00B10CC9">
        <w:t>They do exist. They are very much about the doctor and the patient. The Conversations Inviting Change, and I'm not propagating it now, stems from this  with a bit of family therapy and Milan group therapy. Funnily enough, that is, really flourishing at the moment because it was it was possible to deliver it very well. That was bizarre. Bernie?</w:t>
      </w:r>
    </w:p>
    <w:p w14:paraId="62BE0460" w14:textId="77777777" w:rsidR="00D1144B" w:rsidRPr="00B10CC9" w:rsidRDefault="00D1144B" w:rsidP="00D1144B"/>
    <w:p w14:paraId="2EBAB429" w14:textId="77777777" w:rsidR="00D1144B" w:rsidRPr="00B10CC9" w:rsidRDefault="00D1144B" w:rsidP="00D1144B">
      <w:pPr>
        <w:rPr>
          <w:i/>
          <w:iCs/>
        </w:rPr>
      </w:pPr>
      <w:r w:rsidRPr="00B10CC9">
        <w:rPr>
          <w:i/>
          <w:iCs/>
        </w:rPr>
        <w:t>It's not just specifically to do with pain. But if you take a   temple of bio like the  paediatric intensive care at Alder Hey Children's Hospital they have two psychologists who are primarily there to look after the parents of the children on the ward because they were going through so much suffering and  all sorts of trauma. But they are also available to the doctors and nurses  physios and the pharmacists who work there.</w:t>
      </w:r>
    </w:p>
    <w:p w14:paraId="4B9E6834" w14:textId="77777777" w:rsidR="00D1144B" w:rsidRPr="00B10CC9" w:rsidRDefault="00D1144B" w:rsidP="00D1144B">
      <w:pPr>
        <w:rPr>
          <w:i/>
          <w:iCs/>
        </w:rPr>
      </w:pPr>
      <w:r w:rsidRPr="00B10CC9">
        <w:rPr>
          <w:i/>
          <w:iCs/>
        </w:rPr>
        <w:t xml:space="preserve">    Initially, there was very low take-up of seeking support from psychologists because it was seen as weakness. You weren't  ‘containing your boundaries/. It was something you were expected to do. And some of the most resistant people (I did a small research study with the pharmacists),  felt that they shouldn't be accessing that sort of service because they weren't as close to the patient, so they didn't have that kind of very tight relationship. They weren't </w:t>
      </w:r>
      <w:r w:rsidRPr="00B10CC9">
        <w:rPr>
          <w:i/>
          <w:iCs/>
        </w:rPr>
        <w:lastRenderedPageBreak/>
        <w:t>kind of like touching the patient as such. But their whole practice has changed because they've started to seek help and  they've now got a much more humanistic approach to how they think about themselves, what they allow themselves to feel, and the fact that their professional boundaries are still there, but they're not perfect containers.</w:t>
      </w:r>
    </w:p>
    <w:p w14:paraId="17106E88" w14:textId="77777777" w:rsidR="00D1144B" w:rsidRPr="00B10CC9" w:rsidRDefault="00D1144B" w:rsidP="00D1144B">
      <w:pPr>
        <w:rPr>
          <w:i/>
          <w:iCs/>
        </w:rPr>
      </w:pPr>
      <w:r w:rsidRPr="00B10CC9">
        <w:rPr>
          <w:i/>
          <w:iCs/>
        </w:rPr>
        <w:t xml:space="preserve">  And now they're teaching  their students and their interns  to have a more open way of expressing their feelings and reactions to stressful and distressing situations. So rather than just saying like, do you know the names of the drugs? -  all of the sort of the old biopharmaceutical tick lists that they went through with them. It's like how do you feel? How did you cope with it? Who did you turn to? What would you do with another person in that situation?</w:t>
      </w:r>
    </w:p>
    <w:p w14:paraId="6C6D1080" w14:textId="77777777" w:rsidR="00D1144B" w:rsidRPr="00B10CC9" w:rsidRDefault="00D1144B" w:rsidP="00D1144B">
      <w:pPr>
        <w:rPr>
          <w:i/>
          <w:iCs/>
        </w:rPr>
      </w:pPr>
    </w:p>
    <w:p w14:paraId="2F1EE813" w14:textId="77777777" w:rsidR="00D1144B" w:rsidRPr="00B10CC9" w:rsidRDefault="00D1144B" w:rsidP="00D1144B">
      <w:pPr>
        <w:rPr>
          <w:i/>
          <w:iCs/>
        </w:rPr>
      </w:pPr>
      <w:r w:rsidRPr="00B10CC9">
        <w:rPr>
          <w:i/>
          <w:iCs/>
        </w:rPr>
        <w:t>And they've found that having the psychologist in children's intensive care  balanced been  with the bean counters. It's more cost-effective to employ psychologists and make them available to staff</w:t>
      </w:r>
      <w:r w:rsidRPr="00B10CC9">
        <w:t xml:space="preserve"> than </w:t>
      </w:r>
      <w:r w:rsidRPr="00B10CC9">
        <w:rPr>
          <w:i/>
          <w:iCs/>
        </w:rPr>
        <w:t>it is to have staff becoming so stressed that they're  not able to come to work.</w:t>
      </w:r>
    </w:p>
    <w:p w14:paraId="4FB9F831" w14:textId="77777777" w:rsidR="00D1144B" w:rsidRPr="00B10CC9" w:rsidRDefault="00D1144B" w:rsidP="00D1144B">
      <w:pPr>
        <w:rPr>
          <w:b/>
          <w:bCs/>
          <w:i/>
          <w:iCs/>
        </w:rPr>
      </w:pPr>
    </w:p>
    <w:p w14:paraId="2C736118" w14:textId="77777777" w:rsidR="00D1144B" w:rsidRPr="00B10CC9" w:rsidRDefault="00D1144B" w:rsidP="00D1144B">
      <w:r w:rsidRPr="00B10CC9">
        <w:rPr>
          <w:b/>
          <w:bCs/>
        </w:rPr>
        <w:t xml:space="preserve"> </w:t>
      </w:r>
      <w:r w:rsidRPr="00B10CC9">
        <w:t>And I have a feasibility study to make a business case and I need to gather the information that is needed. At the moment, of course, with staff sickness being rife and wellbeing being a big agenda that there is a big, big ask for wellbeing services.</w:t>
      </w:r>
    </w:p>
    <w:p w14:paraId="6160A1C5" w14:textId="77777777" w:rsidR="00D1144B" w:rsidRPr="00B10CC9" w:rsidRDefault="00D1144B" w:rsidP="00D1144B"/>
    <w:p w14:paraId="532AEA6B" w14:textId="77777777" w:rsidR="00D1144B" w:rsidRPr="00B10CC9" w:rsidRDefault="00D1144B" w:rsidP="00D1144B">
      <w:pPr>
        <w:rPr>
          <w:i/>
          <w:iCs/>
        </w:rPr>
      </w:pPr>
      <w:r w:rsidRPr="00B10CC9">
        <w:rPr>
          <w:i/>
          <w:iCs/>
        </w:rPr>
        <w:t>…… Because, you know, people hurt  if you're there and you're looking after people and you're holding their hurt – that is hurt that you're holding and hurt that you take home with you unless you can ….</w:t>
      </w:r>
    </w:p>
    <w:p w14:paraId="306FDB45" w14:textId="77777777" w:rsidR="00D1144B" w:rsidRPr="00B10CC9" w:rsidRDefault="00D1144B" w:rsidP="00D1144B">
      <w:pPr>
        <w:rPr>
          <w:b/>
          <w:bCs/>
        </w:rPr>
      </w:pPr>
    </w:p>
    <w:p w14:paraId="4E3BBC15" w14:textId="77777777" w:rsidR="00D1144B" w:rsidRPr="00B10CC9" w:rsidRDefault="00D1144B" w:rsidP="00D1144B">
      <w:r w:rsidRPr="00B10CC9">
        <w:t>We are talking about vicarious trauma.  A lot of the work a good GP  or any caregiver does is emotional labour, which is of course very difficult to measure.  Is it measured by exhaustion? You will find that very difficult to measure. But that's  in a way the hard currency of what we are doing.</w:t>
      </w:r>
    </w:p>
    <w:p w14:paraId="64AB5F8C" w14:textId="77777777" w:rsidR="00D1144B" w:rsidRPr="00B10CC9" w:rsidRDefault="00D1144B" w:rsidP="00D1144B"/>
    <w:p w14:paraId="1D7D699C" w14:textId="77777777" w:rsidR="00D1144B" w:rsidRPr="00B10CC9" w:rsidRDefault="00D1144B" w:rsidP="00D1144B">
      <w:r w:rsidRPr="00B10CC9">
        <w:t>A little story: I was a musculoskeletal trainer for the RCGPs.</w:t>
      </w:r>
      <w:r w:rsidRPr="00B10CC9">
        <w:rPr>
          <w:b/>
        </w:rPr>
        <w:t xml:space="preserve"> </w:t>
      </w:r>
      <w:r w:rsidRPr="00B10CC9">
        <w:t>Osteoarthritis and fibromyalgia were  my areas. My spiel was for chronic pain you need supervision. And the RCGP found that way too fluffy –</w:t>
      </w:r>
    </w:p>
    <w:p w14:paraId="6F4940CA" w14:textId="77777777" w:rsidR="00D1144B" w:rsidRPr="00B10CC9" w:rsidRDefault="00D1144B" w:rsidP="00D1144B"/>
    <w:p w14:paraId="68476B48" w14:textId="77777777" w:rsidR="00D1144B" w:rsidRPr="00B10CC9" w:rsidRDefault="00D1144B" w:rsidP="00D1144B">
      <w:pPr>
        <w:rPr>
          <w:i/>
          <w:iCs/>
        </w:rPr>
      </w:pPr>
      <w:r w:rsidRPr="00B10CC9">
        <w:rPr>
          <w:i/>
          <w:iCs/>
        </w:rPr>
        <w:t>Do you think one of the problems is the way we're using the biopsychosocial model? You presented the biopsychosocial model as the three circles, but of course, that's the modern version of the biopsychosocial model.</w:t>
      </w:r>
      <w:r w:rsidRPr="00B10CC9">
        <w:rPr>
          <w:b/>
          <w:i/>
          <w:iCs/>
        </w:rPr>
        <w:t xml:space="preserve"> </w:t>
      </w:r>
      <w:r w:rsidRPr="00B10CC9">
        <w:rPr>
          <w:i/>
          <w:iCs/>
        </w:rPr>
        <w:t>If you go back to the original work by Engels, it was a fully integrated complexity theory with a bidirectional effect from level to level. Do  you think what's happened is that as we've simplified the model, we've allowed it to become siloed, whereas if we go back to the original work, it was never meant to be separated? It was always intended to be a fully nested and embedded and extended model. And I wonder whether you think:  something about how we've bastardised that and turned it into these three circles is part of the problem of what we're struggling with as clinicians and therapists?</w:t>
      </w:r>
    </w:p>
    <w:p w14:paraId="16EBAA8F" w14:textId="77777777" w:rsidR="00D1144B" w:rsidRPr="00B10CC9" w:rsidRDefault="00D1144B" w:rsidP="00D1144B">
      <w:pPr>
        <w:rPr>
          <w:b/>
          <w:bCs/>
        </w:rPr>
      </w:pPr>
    </w:p>
    <w:p w14:paraId="69FAFE06" w14:textId="77777777" w:rsidR="00D1144B" w:rsidRPr="00B10CC9" w:rsidRDefault="00D1144B" w:rsidP="00D1144B">
      <w:r w:rsidRPr="00B10CC9">
        <w:rPr>
          <w:b/>
          <w:bCs/>
        </w:rPr>
        <w:t xml:space="preserve"> </w:t>
      </w:r>
      <w:r w:rsidRPr="00B10CC9">
        <w:t>I agree. And I think it has less to do with the model and more with decision-making and working practices in hierarchical environments. So, if you are a trainee and you are in the hospital, your answer is speak to the boss. If you have a problem, speak to the boss. And you grow in these epistemic hierarchies.</w:t>
      </w:r>
    </w:p>
    <w:p w14:paraId="5CF0105B" w14:textId="77777777" w:rsidR="00D1144B" w:rsidRDefault="00D1144B" w:rsidP="00D1144B">
      <w:r w:rsidRPr="00B10CC9">
        <w:t xml:space="preserve">     And if you are in this epistemic hierarchy, of course, you cannot have a biopsychosocial model with equal components. You don't even see the other components. The person will be an acopiac  or social admission. So, what does this say about the biopsychosocial model? It's  always a hierarchy How do clinicians deal with anxiety or with being overwhelmed? Of course, you (hospital doctors) are overwhelmed with a social admission. You think WTF should I do with this overwhelmingly complex  person who some idiot GP placed in a hospital? You get defensive; you think GPs are these idiots out there and you don't take them seriously and you don't know what's happening there. Equally, on the GP side of </w:t>
      </w:r>
      <w:r w:rsidRPr="00B10CC9">
        <w:lastRenderedPageBreak/>
        <w:t xml:space="preserve">things. Who is this idiot in the hospital who tells me what to do? Why do I not get a discharge letter? Why is there such a patronising tone in it? </w:t>
      </w:r>
    </w:p>
    <w:p w14:paraId="00B06DA5" w14:textId="77777777" w:rsidR="00D1144B" w:rsidRDefault="00D1144B" w:rsidP="00D1144B"/>
    <w:p w14:paraId="0B6B0CB7" w14:textId="77777777" w:rsidR="00D1144B" w:rsidRPr="00B10CC9" w:rsidRDefault="00D1144B" w:rsidP="00D1144B"/>
    <w:p w14:paraId="24D37DAF" w14:textId="77777777" w:rsidR="00D1144B" w:rsidRPr="00B10CC9" w:rsidRDefault="00D1144B" w:rsidP="00D1144B">
      <w:r w:rsidRPr="00B10CC9">
        <w:t xml:space="preserve"> </w:t>
      </w:r>
      <w:r>
        <w:t>References</w:t>
      </w:r>
    </w:p>
    <w:p w14:paraId="60896033" w14:textId="77777777" w:rsidR="00D1144B" w:rsidRPr="00B10CC9" w:rsidRDefault="00D1144B" w:rsidP="00D1144B">
      <w:r w:rsidRPr="00B10CC9">
        <w:t xml:space="preserve"> </w:t>
      </w:r>
    </w:p>
    <w:p w14:paraId="113C80E0" w14:textId="77777777" w:rsidR="00D1144B" w:rsidRPr="00B10CC9" w:rsidRDefault="00D1144B" w:rsidP="00D1144B">
      <w:pPr>
        <w:pStyle w:val="EndNoteBibliography"/>
        <w:jc w:val="left"/>
        <w:rPr>
          <w:rFonts w:ascii="Verdana" w:hAnsi="Verdana"/>
          <w:noProof/>
          <w:sz w:val="18"/>
          <w:szCs w:val="18"/>
        </w:rPr>
      </w:pPr>
      <w:r w:rsidRPr="00B10CC9">
        <w:rPr>
          <w:sz w:val="22"/>
          <w:szCs w:val="22"/>
        </w:rPr>
        <w:fldChar w:fldCharType="begin"/>
      </w:r>
      <w:r w:rsidRPr="00B10CC9">
        <w:rPr>
          <w:sz w:val="22"/>
          <w:szCs w:val="22"/>
        </w:rPr>
        <w:instrText xml:space="preserve"> ADDIN EN.REFLIST </w:instrText>
      </w:r>
      <w:r w:rsidRPr="00B10CC9">
        <w:rPr>
          <w:sz w:val="22"/>
          <w:szCs w:val="22"/>
        </w:rPr>
        <w:fldChar w:fldCharType="separate"/>
      </w:r>
      <w:r w:rsidRPr="00B10CC9">
        <w:rPr>
          <w:rFonts w:ascii="Verdana" w:hAnsi="Verdana"/>
          <w:noProof/>
          <w:sz w:val="18"/>
          <w:szCs w:val="18"/>
        </w:rPr>
        <w:t>1.</w:t>
      </w:r>
      <w:r w:rsidRPr="00B10CC9">
        <w:rPr>
          <w:rFonts w:ascii="Verdana" w:hAnsi="Verdana"/>
          <w:noProof/>
          <w:sz w:val="18"/>
          <w:szCs w:val="18"/>
        </w:rPr>
        <w:tab/>
        <w:t>Bourke J. The story of pain: from prayer to painkillers. Oxford: Oxford University Press; 2014.</w:t>
      </w:r>
    </w:p>
    <w:p w14:paraId="5928C23A"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2.</w:t>
      </w:r>
      <w:r w:rsidRPr="00B10CC9">
        <w:rPr>
          <w:rFonts w:ascii="Verdana" w:hAnsi="Verdana"/>
          <w:noProof/>
          <w:sz w:val="18"/>
          <w:szCs w:val="18"/>
        </w:rPr>
        <w:tab/>
        <w:t>Smith R. Why are doctors so unhappy? BMJ. 2001;322(7294):1073-4.</w:t>
      </w:r>
    </w:p>
    <w:p w14:paraId="0BB01566"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3.</w:t>
      </w:r>
      <w:r w:rsidRPr="00B10CC9">
        <w:rPr>
          <w:rFonts w:ascii="Verdana" w:hAnsi="Verdana"/>
          <w:noProof/>
          <w:sz w:val="18"/>
          <w:szCs w:val="18"/>
        </w:rPr>
        <w:tab/>
        <w:t>Launer J. Uniqueness and conformity. QJM. 2003;96(8):615-6.</w:t>
      </w:r>
    </w:p>
    <w:p w14:paraId="7D3193DC"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4.</w:t>
      </w:r>
      <w:r w:rsidRPr="00B10CC9">
        <w:rPr>
          <w:rFonts w:ascii="Verdana" w:hAnsi="Verdana"/>
          <w:noProof/>
          <w:sz w:val="18"/>
          <w:szCs w:val="18"/>
        </w:rPr>
        <w:tab/>
        <w:t>Lipsky L. Dilemmas of the individual in public services. New York:: Russel Sage Foundation; 1980.</w:t>
      </w:r>
    </w:p>
    <w:p w14:paraId="72026CC2"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5.</w:t>
      </w:r>
      <w:r w:rsidRPr="00B10CC9">
        <w:rPr>
          <w:rFonts w:ascii="Verdana" w:hAnsi="Verdana"/>
          <w:noProof/>
          <w:sz w:val="18"/>
          <w:szCs w:val="18"/>
        </w:rPr>
        <w:tab/>
        <w:t>Williams AC, Craig KD. Updating the definition of pain. Pain. 2016;157(11):2420-3.</w:t>
      </w:r>
    </w:p>
    <w:p w14:paraId="621348D5"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6.</w:t>
      </w:r>
      <w:r w:rsidRPr="00B10CC9">
        <w:rPr>
          <w:rFonts w:ascii="Verdana" w:hAnsi="Verdana"/>
          <w:noProof/>
          <w:sz w:val="18"/>
          <w:szCs w:val="18"/>
        </w:rPr>
        <w:tab/>
        <w:t>Ballatt J, Campling P. Intelligent kindness - Reforming the culture of healthcare. London RCPscyh Publications; 2011. 200 p.</w:t>
      </w:r>
    </w:p>
    <w:p w14:paraId="18DE050C"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7.</w:t>
      </w:r>
      <w:r w:rsidRPr="00B10CC9">
        <w:rPr>
          <w:rFonts w:ascii="Verdana" w:hAnsi="Verdana"/>
          <w:noProof/>
          <w:sz w:val="18"/>
          <w:szCs w:val="18"/>
        </w:rPr>
        <w:tab/>
        <w:t>Groves JE. Taking Care of the Hateful Patient. New England Journal of Medicine. 1978;298(16):883-7.</w:t>
      </w:r>
    </w:p>
    <w:p w14:paraId="187465E5" w14:textId="77777777" w:rsidR="00D1144B" w:rsidRPr="00B10CC9" w:rsidRDefault="00D1144B" w:rsidP="00D1144B">
      <w:pPr>
        <w:pStyle w:val="EndNoteBibliography"/>
        <w:jc w:val="left"/>
        <w:rPr>
          <w:rFonts w:ascii="Verdana" w:hAnsi="Verdana"/>
          <w:noProof/>
          <w:sz w:val="18"/>
          <w:szCs w:val="18"/>
        </w:rPr>
      </w:pPr>
      <w:r w:rsidRPr="00B10CC9">
        <w:rPr>
          <w:rFonts w:ascii="Verdana" w:hAnsi="Verdana"/>
          <w:noProof/>
          <w:sz w:val="18"/>
          <w:szCs w:val="18"/>
        </w:rPr>
        <w:t>8.</w:t>
      </w:r>
      <w:r w:rsidRPr="00B10CC9">
        <w:rPr>
          <w:rFonts w:ascii="Verdana" w:hAnsi="Verdana"/>
          <w:noProof/>
          <w:sz w:val="18"/>
          <w:szCs w:val="18"/>
        </w:rPr>
        <w:tab/>
        <w:t>Krebs E, Garrett J, Konrad T. The difficult doctor? Characteristics of physicians who report frustration with patients: an analysis of survey data. BMC Health Services Research. 2006;6(1):128.</w:t>
      </w:r>
    </w:p>
    <w:p w14:paraId="4475AF13" w14:textId="77777777" w:rsidR="00D1144B" w:rsidRPr="00B10CC9" w:rsidRDefault="00D1144B" w:rsidP="00D1144B">
      <w:pPr>
        <w:pStyle w:val="EndNoteBibliography"/>
        <w:jc w:val="left"/>
        <w:rPr>
          <w:noProof/>
          <w:sz w:val="22"/>
          <w:szCs w:val="22"/>
        </w:rPr>
      </w:pPr>
      <w:r w:rsidRPr="00B10CC9">
        <w:rPr>
          <w:rFonts w:ascii="Verdana" w:hAnsi="Verdana"/>
          <w:noProof/>
          <w:sz w:val="18"/>
          <w:szCs w:val="18"/>
        </w:rPr>
        <w:t>9.</w:t>
      </w:r>
      <w:r w:rsidRPr="00B10CC9">
        <w:rPr>
          <w:rFonts w:ascii="Verdana" w:hAnsi="Verdana"/>
          <w:noProof/>
          <w:sz w:val="18"/>
          <w:szCs w:val="18"/>
        </w:rPr>
        <w:tab/>
      </w:r>
      <w:r w:rsidRPr="00B10CC9">
        <w:rPr>
          <w:noProof/>
          <w:sz w:val="22"/>
          <w:szCs w:val="22"/>
        </w:rPr>
        <w:t>Koekkoek B, Hutschemaekers G, van Meijel B, Schene A. How do patients come to be seen as 'difficult'?: A mixed-methods study in community mental health care. Social Science &amp; Medicine. 2011;72(4):504-12.</w:t>
      </w:r>
    </w:p>
    <w:p w14:paraId="60863B7C" w14:textId="71CA3E2C" w:rsidR="00D1144B" w:rsidRDefault="00D1144B" w:rsidP="00D1144B">
      <w:pPr>
        <w:pStyle w:val="NormalWeb"/>
        <w:shd w:val="clear" w:color="auto" w:fill="FFFFFF"/>
        <w:spacing w:before="0" w:beforeAutospacing="0" w:after="150" w:afterAutospacing="0"/>
        <w:rPr>
          <w:rFonts w:ascii="Arial" w:hAnsi="Arial" w:cs="Arial"/>
          <w:sz w:val="32"/>
          <w:szCs w:val="32"/>
        </w:rPr>
      </w:pPr>
      <w:r w:rsidRPr="00B10CC9">
        <w:rPr>
          <w:sz w:val="22"/>
          <w:szCs w:val="22"/>
        </w:rPr>
        <w:fldChar w:fldCharType="end"/>
      </w:r>
    </w:p>
    <w:p w14:paraId="7B790139"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2B1B28F2"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0010527C"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5F71C868"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57CEE2EA"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651664F1"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4517548F"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2FAF0AE1"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014595E7"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0D53E314"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0A4F4693"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76571CCA"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00F43E3B"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776B736D"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34D69930" w14:textId="77777777" w:rsidR="00BD4DF6" w:rsidRDefault="00BD4DF6" w:rsidP="00EA06A7">
      <w:pPr>
        <w:pStyle w:val="NormalWeb"/>
        <w:shd w:val="clear" w:color="auto" w:fill="FFFFFF"/>
        <w:spacing w:before="0" w:beforeAutospacing="0" w:after="150" w:afterAutospacing="0"/>
        <w:rPr>
          <w:rFonts w:ascii="Arial" w:hAnsi="Arial" w:cs="Arial"/>
          <w:sz w:val="32"/>
          <w:szCs w:val="32"/>
        </w:rPr>
      </w:pPr>
    </w:p>
    <w:p w14:paraId="2A09D94B" w14:textId="77777777" w:rsidR="002239AC" w:rsidRDefault="002239AC" w:rsidP="00EA06A7">
      <w:pPr>
        <w:pStyle w:val="NormalWeb"/>
        <w:shd w:val="clear" w:color="auto" w:fill="FFFFFF"/>
        <w:spacing w:before="0" w:beforeAutospacing="0" w:after="150" w:afterAutospacing="0"/>
        <w:rPr>
          <w:rFonts w:ascii="Arial" w:hAnsi="Arial" w:cs="Arial"/>
          <w:sz w:val="32"/>
          <w:szCs w:val="32"/>
        </w:rPr>
      </w:pPr>
    </w:p>
    <w:p w14:paraId="30A44246" w14:textId="77777777" w:rsidR="002239AC" w:rsidRDefault="002239AC" w:rsidP="00EA06A7">
      <w:pPr>
        <w:pStyle w:val="NormalWeb"/>
        <w:shd w:val="clear" w:color="auto" w:fill="FFFFFF"/>
        <w:spacing w:before="0" w:beforeAutospacing="0" w:after="150" w:afterAutospacing="0"/>
        <w:rPr>
          <w:rFonts w:ascii="Arial" w:hAnsi="Arial" w:cs="Arial"/>
          <w:sz w:val="32"/>
          <w:szCs w:val="32"/>
        </w:rPr>
      </w:pPr>
    </w:p>
    <w:p w14:paraId="1B8FA85D" w14:textId="77777777" w:rsidR="002239AC" w:rsidRDefault="002239AC" w:rsidP="00EA06A7">
      <w:pPr>
        <w:pStyle w:val="NormalWeb"/>
        <w:shd w:val="clear" w:color="auto" w:fill="FFFFFF"/>
        <w:spacing w:before="0" w:beforeAutospacing="0" w:after="150" w:afterAutospacing="0"/>
        <w:rPr>
          <w:rFonts w:ascii="Arial" w:hAnsi="Arial" w:cs="Arial"/>
          <w:sz w:val="32"/>
          <w:szCs w:val="32"/>
        </w:rPr>
      </w:pPr>
    </w:p>
    <w:p w14:paraId="75699CBF" w14:textId="77777777" w:rsidR="002239AC" w:rsidRDefault="002239AC" w:rsidP="00EA06A7">
      <w:pPr>
        <w:pStyle w:val="NormalWeb"/>
        <w:shd w:val="clear" w:color="auto" w:fill="FFFFFF"/>
        <w:spacing w:before="0" w:beforeAutospacing="0" w:after="150" w:afterAutospacing="0"/>
        <w:rPr>
          <w:rFonts w:ascii="Arial" w:hAnsi="Arial" w:cs="Arial"/>
          <w:sz w:val="32"/>
          <w:szCs w:val="32"/>
        </w:rPr>
      </w:pPr>
    </w:p>
    <w:p w14:paraId="2FCD837B" w14:textId="56732359" w:rsidR="00EA06A7" w:rsidRDefault="00EA06A7" w:rsidP="00EA06A7">
      <w:pPr>
        <w:pStyle w:val="NormalWeb"/>
        <w:shd w:val="clear" w:color="auto" w:fill="FFFFFF"/>
        <w:spacing w:before="0" w:beforeAutospacing="0" w:after="150" w:afterAutospacing="0"/>
        <w:rPr>
          <w:rFonts w:ascii="Arial" w:hAnsi="Arial" w:cs="Arial"/>
          <w:sz w:val="32"/>
          <w:szCs w:val="32"/>
        </w:rPr>
      </w:pPr>
      <w:r w:rsidRPr="001A1C30">
        <w:rPr>
          <w:rFonts w:ascii="Arial" w:hAnsi="Arial" w:cs="Arial"/>
          <w:sz w:val="32"/>
          <w:szCs w:val="32"/>
        </w:rPr>
        <w:t>Pain on the Brain</w:t>
      </w:r>
    </w:p>
    <w:p w14:paraId="17AB9B97" w14:textId="586ABA98" w:rsidR="00EA06A7" w:rsidRPr="0041024E" w:rsidRDefault="00EA06A7" w:rsidP="00EA06A7">
      <w:pPr>
        <w:pStyle w:val="NormalWeb"/>
        <w:shd w:val="clear" w:color="auto" w:fill="FFFFFF"/>
        <w:spacing w:before="0" w:beforeAutospacing="0" w:after="150" w:afterAutospacing="0"/>
        <w:rPr>
          <w:rFonts w:ascii="Arial" w:hAnsi="Arial" w:cs="Arial"/>
          <w:b/>
          <w:bCs/>
          <w:sz w:val="28"/>
          <w:szCs w:val="28"/>
        </w:rPr>
      </w:pPr>
      <w:r>
        <w:rPr>
          <w:rFonts w:ascii="Arial" w:hAnsi="Arial" w:cs="Arial"/>
          <w:sz w:val="28"/>
          <w:szCs w:val="28"/>
        </w:rPr>
        <w:t>Tim Atkinson</w:t>
      </w:r>
    </w:p>
    <w:p w14:paraId="2D7CA894"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p>
    <w:p w14:paraId="225BFC80" w14:textId="5E116178" w:rsidR="00EA06A7" w:rsidRPr="0041024E" w:rsidRDefault="00EA06A7" w:rsidP="00EA06A7">
      <w:pPr>
        <w:pStyle w:val="Heading1"/>
        <w:shd w:val="clear" w:color="auto" w:fill="FFFFFF"/>
        <w:spacing w:before="0" w:beforeAutospacing="0" w:after="0" w:afterAutospacing="0"/>
        <w:rPr>
          <w:rFonts w:ascii="Arial" w:hAnsi="Arial" w:cs="Arial"/>
          <w:b w:val="0"/>
          <w:bCs w:val="0"/>
          <w:color w:val="0F1111"/>
          <w:sz w:val="22"/>
          <w:szCs w:val="22"/>
        </w:rPr>
      </w:pPr>
      <w:r w:rsidRPr="0041024E">
        <w:rPr>
          <w:rFonts w:ascii="Arial" w:hAnsi="Arial" w:cs="Arial"/>
          <w:b w:val="0"/>
          <w:bCs w:val="0"/>
          <w:sz w:val="22"/>
          <w:szCs w:val="22"/>
        </w:rPr>
        <w:t xml:space="preserve">I’m a teacher and writer from Boston in Lincolnshire. I’m Vice-Chair of the Patient Voice Committee of the British Pain Society, a volunteer with Pain Concern, Lived Experience Trainer on the Live Well </w:t>
      </w:r>
      <w:r w:rsidR="008C04F7" w:rsidRPr="0041024E">
        <w:rPr>
          <w:rFonts w:ascii="Arial" w:hAnsi="Arial" w:cs="Arial"/>
          <w:b w:val="0"/>
          <w:bCs w:val="0"/>
          <w:sz w:val="22"/>
          <w:szCs w:val="22"/>
        </w:rPr>
        <w:t>with</w:t>
      </w:r>
      <w:r w:rsidRPr="0041024E">
        <w:rPr>
          <w:rFonts w:ascii="Arial" w:hAnsi="Arial" w:cs="Arial"/>
          <w:b w:val="0"/>
          <w:bCs w:val="0"/>
          <w:sz w:val="22"/>
          <w:szCs w:val="22"/>
        </w:rPr>
        <w:t xml:space="preserve"> Pain programme and contributor to the Flippin Pain campaign. I am the  author of ‘Where does it hurt?’ </w:t>
      </w:r>
      <w:r w:rsidRPr="0041024E">
        <w:rPr>
          <w:rFonts w:ascii="Arial" w:hAnsi="Arial" w:cs="Arial"/>
          <w:b w:val="0"/>
          <w:bCs w:val="0"/>
          <w:color w:val="0F1111"/>
          <w:sz w:val="22"/>
          <w:szCs w:val="22"/>
        </w:rPr>
        <w:t>A memoir of life with chronic pain</w:t>
      </w:r>
      <w:r>
        <w:rPr>
          <w:rFonts w:ascii="Arial" w:hAnsi="Arial" w:cs="Arial"/>
          <w:b w:val="0"/>
          <w:bCs w:val="0"/>
          <w:color w:val="0F1111"/>
          <w:sz w:val="22"/>
          <w:szCs w:val="22"/>
        </w:rPr>
        <w:t>’</w:t>
      </w:r>
    </w:p>
    <w:p w14:paraId="3DF27FF5"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p>
    <w:p w14:paraId="1B23C275"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So, that’s the intro, that’s the story. That’s the bit that makes sense. What doesn’t make sense, at first, is why I’m here as a chronic pain patient, talking about my own condition. Because I hate talking about illness, any illness - my illness, symptoms, feelings and all that stuff. I’m a typical man in that respect, and that doesn’t make it easy for those around me. As Philip Larkin once said, “Other people’s illnesses aren’t interesting: I mention mine only to excuse the probable dullness of what I shall write…” Then again, it isn’t easy for me, either. As Larkin also said in a letter to a friend, Judy Egerton, “your difficulties may be harder to bear, but mine are happening to me.”</w:t>
      </w:r>
    </w:p>
    <w:p w14:paraId="45E7BDEC"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I suffer from chronic pain as a result of Psoriatic Arthritis, a condition I’ve had for about thirty years. And for about twenty-nine of those years the only people I’ve actually spoken to about it are my wife and my doctor. And then under sufferance.</w:t>
      </w:r>
    </w:p>
    <w:p w14:paraId="666DE225"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My pain is not severe, but it's always there. It’s the equivalent of background noise, a kind of low-grade pain always humming in the background</w:t>
      </w:r>
      <w:r>
        <w:rPr>
          <w:rFonts w:ascii="Arial" w:hAnsi="Arial" w:cs="Arial"/>
          <w:sz w:val="22"/>
          <w:szCs w:val="22"/>
        </w:rPr>
        <w:t xml:space="preserve">; </w:t>
      </w:r>
      <w:r w:rsidRPr="005078E6">
        <w:rPr>
          <w:rFonts w:ascii="Arial" w:hAnsi="Arial" w:cs="Arial"/>
          <w:sz w:val="22"/>
          <w:szCs w:val="22"/>
        </w:rPr>
        <w:t>nociceptic tinnitus. I sometimes wonder what it would be like to have short-lived, severe, agonising pain and then nothing. In fact, that’s not something I wonder about much at all. Because I try not to think—as well as talk—about it very much, either. But not thinking about pain has become harder and harder over the years. Sometimes it refuses to remain in the background. Not quite severe, maybe, but severe enough to make the mask too difficult to wear, to make the effort of trying to smile, to talk, to listen, to appear normal too great a burden. And then there some days—rare, thankfully—when there is nothing but the pain. And that’s when not talking about it becomes a real problem.</w:t>
      </w:r>
    </w:p>
    <w:p w14:paraId="2089965C"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But rather than say what’s really wrong, I make it up. If I can’t get out of bed in the morning, I’ve got a bug or a virus. Rather than say why I’m struggling to walk or why my wife is carrying our suitcases, I say I’ve got a bad back. It’s ok, I’ve found, to make your excuses to go to bed and lie down with a migraine. Attempting to give the real reason leads to more and more questions, questions that at times verge on an interrogation, followed by puzzled sympathy or barely disguised antipathy. So I lie. Do you blame me?</w:t>
      </w:r>
    </w:p>
    <w:p w14:paraId="595A16FF"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Only when you meet a fellow sufferer can honesty really be the best policy. But there’s really no point in talking about something so debilitating as your illness just because it’s something you both share in common. No. Talk between patients tends to be about treatments, coping strategies, healthcare horror stories, rather than ailments.</w:t>
      </w:r>
    </w:p>
    <w:p w14:paraId="70310ABA"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lastRenderedPageBreak/>
        <w:t>I don’t blame anyone else for any of this. Health talk is a bore. I don’t want to talk about it. But I’d really rather not lie about it either.</w:t>
      </w:r>
    </w:p>
    <w:p w14:paraId="24757676"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Which explains why I’ve spent the last couple of years researching pain in general and my own in particular; explains why I’ve begun talking about it at events like this and why I’m here. Because what I’ve learned is something I really want to share.</w:t>
      </w:r>
    </w:p>
    <w:p w14:paraId="494E4E21"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p>
    <w:p w14:paraId="1C27B059" w14:textId="77777777" w:rsidR="008C04F7" w:rsidRDefault="008C04F7" w:rsidP="00EA06A7">
      <w:pPr>
        <w:pStyle w:val="NormalWeb"/>
        <w:shd w:val="clear" w:color="auto" w:fill="FFFFFF"/>
        <w:spacing w:before="0" w:beforeAutospacing="0" w:after="150" w:afterAutospacing="0"/>
        <w:rPr>
          <w:rStyle w:val="Strong"/>
          <w:rFonts w:ascii="Arial" w:hAnsi="Arial" w:cs="Arial"/>
          <w:b w:val="0"/>
          <w:bCs w:val="0"/>
          <w:sz w:val="28"/>
          <w:szCs w:val="28"/>
        </w:rPr>
      </w:pPr>
    </w:p>
    <w:p w14:paraId="6E5AE2A0" w14:textId="5BD52CE2" w:rsidR="00EA06A7" w:rsidRPr="0089464A" w:rsidRDefault="00EA06A7" w:rsidP="00EA06A7">
      <w:pPr>
        <w:pStyle w:val="NormalWeb"/>
        <w:shd w:val="clear" w:color="auto" w:fill="FFFFFF"/>
        <w:spacing w:before="0" w:beforeAutospacing="0" w:after="150" w:afterAutospacing="0"/>
        <w:rPr>
          <w:rFonts w:ascii="Arial" w:hAnsi="Arial" w:cs="Arial"/>
          <w:b/>
          <w:bCs/>
          <w:sz w:val="28"/>
          <w:szCs w:val="28"/>
        </w:rPr>
      </w:pPr>
      <w:r w:rsidRPr="0089464A">
        <w:rPr>
          <w:rStyle w:val="Strong"/>
          <w:rFonts w:ascii="Arial" w:hAnsi="Arial" w:cs="Arial"/>
          <w:b w:val="0"/>
          <w:bCs w:val="0"/>
          <w:sz w:val="28"/>
          <w:szCs w:val="28"/>
        </w:rPr>
        <w:t>If a tree falls ….</w:t>
      </w:r>
    </w:p>
    <w:p w14:paraId="2FB50A70"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p>
    <w:p w14:paraId="4F5E3D55"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p>
    <w:p w14:paraId="6D63CD21" w14:textId="77777777" w:rsidR="00EA06A7" w:rsidRPr="005078E6" w:rsidRDefault="00EA06A7" w:rsidP="00EA06A7">
      <w:pPr>
        <w:pStyle w:val="NormalWeb"/>
        <w:shd w:val="clear" w:color="auto" w:fill="FFFFFF"/>
        <w:spacing w:before="0" w:beforeAutospacing="0" w:after="150" w:afterAutospacing="0"/>
        <w:jc w:val="center"/>
        <w:rPr>
          <w:rStyle w:val="Strong"/>
          <w:rFonts w:ascii="Arial" w:hAnsi="Arial" w:cs="Arial"/>
          <w:sz w:val="22"/>
          <w:szCs w:val="22"/>
        </w:rPr>
      </w:pPr>
      <w:r w:rsidRPr="005078E6">
        <w:rPr>
          <w:rFonts w:ascii="Arial" w:hAnsi="Arial" w:cs="Arial"/>
          <w:noProof/>
          <w:sz w:val="22"/>
          <w:szCs w:val="22"/>
        </w:rPr>
        <w:drawing>
          <wp:inline distT="0" distB="0" distL="0" distR="0" wp14:anchorId="2134A21F" wp14:editId="7B3C35BB">
            <wp:extent cx="4886325" cy="3657600"/>
            <wp:effectExtent l="0" t="0" r="9525" b="0"/>
            <wp:docPr id="121967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6325" cy="3657600"/>
                    </a:xfrm>
                    <a:prstGeom prst="rect">
                      <a:avLst/>
                    </a:prstGeom>
                    <a:noFill/>
                    <a:ln>
                      <a:noFill/>
                    </a:ln>
                  </pic:spPr>
                </pic:pic>
              </a:graphicData>
            </a:graphic>
          </wp:inline>
        </w:drawing>
      </w:r>
    </w:p>
    <w:p w14:paraId="28C1505E" w14:textId="77777777" w:rsidR="00EA06A7" w:rsidRPr="00224792" w:rsidRDefault="00EA06A7" w:rsidP="00EA06A7">
      <w:pPr>
        <w:pStyle w:val="NormalWeb"/>
        <w:shd w:val="clear" w:color="auto" w:fill="FFFFFF"/>
        <w:spacing w:before="0" w:beforeAutospacing="0" w:after="150" w:afterAutospacing="0"/>
        <w:rPr>
          <w:rStyle w:val="Strong"/>
          <w:rFonts w:ascii="Arial" w:hAnsi="Arial" w:cs="Arial"/>
          <w:b w:val="0"/>
          <w:bCs w:val="0"/>
          <w:sz w:val="28"/>
          <w:szCs w:val="28"/>
        </w:rPr>
      </w:pPr>
    </w:p>
    <w:p w14:paraId="1B34F6D9"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If a tree falls in a forest and nobody hears it, does it make a sound? If a man screams in agony and no one hears him, has he got a pain? Of course he has... or has he? He’s certainly in pain, suffering, hurting and yelling even though there’s no one there to hear him. But there’s an element of pain missing here. There is something about being ‘in pain’ that’s actually social and requires other people. Not the sensation, as such, but our definition of it, understanding and contextualising of it. There’s a script we learn from an early age: the words to use, gestures to make, faces to pull. We don’t have to do this but it becomes so inextricably linked with the pain we feel; it’s as much our communication of the pain as is saying ‘ow’. In fact, ‘ow’ is something we learn to say. Babies don’t say ‘ow’. Babies scream and yell. And someone hears them and begins the cycle of reinforcing the learned lessons of pain.</w:t>
      </w:r>
    </w:p>
    <w:p w14:paraId="59EEAE5C"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Joanna Bourke has said that it’s not that pain is hard to talk about, but that it’s hard for others to listen to. Elaine Scarry goes much, much further -</w:t>
      </w:r>
    </w:p>
    <w:p w14:paraId="34A3DCDC" w14:textId="77777777" w:rsidR="00EA06A7" w:rsidRPr="0083635B" w:rsidRDefault="00EA06A7" w:rsidP="00EA06A7">
      <w:pPr>
        <w:pStyle w:val="NormalWeb"/>
        <w:shd w:val="clear" w:color="auto" w:fill="FFFFFF"/>
        <w:spacing w:before="0" w:beforeAutospacing="0" w:after="150" w:afterAutospacing="0"/>
        <w:ind w:left="142" w:right="237"/>
        <w:jc w:val="both"/>
        <w:rPr>
          <w:rFonts w:asciiTheme="minorHAnsi" w:hAnsiTheme="minorHAnsi" w:cstheme="minorHAnsi"/>
          <w:i/>
          <w:iCs/>
        </w:rPr>
      </w:pPr>
      <w:r w:rsidRPr="0083635B">
        <w:rPr>
          <w:rStyle w:val="Emphasis"/>
          <w:rFonts w:asciiTheme="minorHAnsi" w:hAnsiTheme="minorHAnsi" w:cstheme="minorHAnsi"/>
        </w:rPr>
        <w:lastRenderedPageBreak/>
        <w:t>Physical pain does not simply resist language, it actively destroys it, bringing about an immediate reversion to the sounds and cries a human being makes before language is learned. To witness the moment when pain causes a reversion to the pre-language of cries and groans is to witness the destruction of language; but conversely, to be present when a person moves up out of that pre-language and projects the facts of sentience into speech is almost to have been permitted to be present at the birth of language itself.</w:t>
      </w:r>
    </w:p>
    <w:p w14:paraId="0974E759" w14:textId="77777777" w:rsidR="008C04F7" w:rsidRDefault="008C04F7" w:rsidP="00EA06A7">
      <w:pPr>
        <w:pStyle w:val="NormalWeb"/>
        <w:shd w:val="clear" w:color="auto" w:fill="FFFFFF"/>
        <w:spacing w:before="0" w:beforeAutospacing="0" w:after="150" w:afterAutospacing="0"/>
        <w:rPr>
          <w:rFonts w:ascii="Arial" w:hAnsi="Arial" w:cs="Arial"/>
        </w:rPr>
      </w:pPr>
    </w:p>
    <w:p w14:paraId="669BCBBD" w14:textId="77777777" w:rsidR="008C04F7" w:rsidRDefault="008C04F7" w:rsidP="00EA06A7">
      <w:pPr>
        <w:pStyle w:val="NormalWeb"/>
        <w:shd w:val="clear" w:color="auto" w:fill="FFFFFF"/>
        <w:spacing w:before="0" w:beforeAutospacing="0" w:after="150" w:afterAutospacing="0"/>
        <w:rPr>
          <w:rFonts w:ascii="Arial" w:hAnsi="Arial" w:cs="Arial"/>
        </w:rPr>
      </w:pPr>
    </w:p>
    <w:p w14:paraId="0D5CAACF" w14:textId="64DBFD93" w:rsidR="00EA06A7" w:rsidRPr="0089464A" w:rsidRDefault="00EA06A7" w:rsidP="00EA06A7">
      <w:pPr>
        <w:pStyle w:val="NormalWeb"/>
        <w:shd w:val="clear" w:color="auto" w:fill="FFFFFF"/>
        <w:spacing w:before="0" w:beforeAutospacing="0" w:after="150" w:afterAutospacing="0"/>
        <w:rPr>
          <w:rFonts w:ascii="Arial" w:hAnsi="Arial" w:cs="Arial"/>
        </w:rPr>
      </w:pPr>
      <w:r w:rsidRPr="0089464A">
        <w:rPr>
          <w:rFonts w:ascii="Arial" w:hAnsi="Arial" w:cs="Arial"/>
        </w:rPr>
        <w:t>What do you mean ?</w:t>
      </w:r>
    </w:p>
    <w:p w14:paraId="3711743B"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Pain is a hard word to share. It’s a hard word to pin down. Pain can be sharp, dull, stabbing, burning, numbing, excruciating. Finding a way to communicate pain leads to all sorts of creative solutions, poetic metaphors and onomatopoeia all designed to bridge the gap between the speaker and the listener.</w:t>
      </w:r>
    </w:p>
    <w:p w14:paraId="33A4DBA5"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Words are like that. We call things names and by doing so, we attempt to share an understanding with other people. Names are like sweets, those tubes of sweets in rolled foil and paper - fruit pastilles, say. And if I do say ‘fruit pastille’ you’ll know what I mean. You’ll have an image of a fruit pastille. You might even have the taste of a fruit pastille in your mouth. It might be a nice or nasty taste, it doesn’t matter. You don't have to share my taste in sweets. But we share enough to talk about them, agree or disagree about the sweets we like. Or don’t.</w:t>
      </w:r>
    </w:p>
    <w:p w14:paraId="568B051C"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It doesn’t just seem as if you prefer the green ones to the red. It cannot just “seem” that someone is in pain, or so Wittgenstein thought. You just are!</w:t>
      </w:r>
    </w:p>
    <w:p w14:paraId="2E4FD78B"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It’s important here to stress that in the philosophy of mind, pain is both the object and the sensation, so it really occupies a unique position. It is both appearance and reality. When I feel pain, pain is both the sensation and the object of sensation. Of course this already raises questions for the traditional medical model, where pain is the sensation and a structural injury is the object. But then, we all know that already.</w:t>
      </w:r>
    </w:p>
    <w:p w14:paraId="480CB734"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Don’t we?</w:t>
      </w:r>
    </w:p>
    <w:p w14:paraId="2ADD1936" w14:textId="77777777" w:rsidR="00EA06A7" w:rsidRPr="0089464A" w:rsidRDefault="00EA06A7" w:rsidP="00EA06A7">
      <w:pPr>
        <w:pStyle w:val="NormalWeb"/>
        <w:shd w:val="clear" w:color="auto" w:fill="FFFFFF"/>
        <w:spacing w:before="0" w:beforeAutospacing="0" w:after="150" w:afterAutospacing="0"/>
        <w:rPr>
          <w:rFonts w:ascii="Arial" w:hAnsi="Arial" w:cs="Arial"/>
        </w:rPr>
      </w:pPr>
      <w:r w:rsidRPr="0089464A">
        <w:rPr>
          <w:rFonts w:ascii="Arial" w:hAnsi="Arial" w:cs="Arial"/>
        </w:rPr>
        <w:t>Where does it hurt? </w:t>
      </w:r>
    </w:p>
    <w:p w14:paraId="7F1D05DA" w14:textId="77777777" w:rsidR="00EA06A7" w:rsidRPr="00CD714F" w:rsidRDefault="00EA06A7" w:rsidP="00EA06A7">
      <w:pPr>
        <w:pStyle w:val="NormalWeb"/>
        <w:shd w:val="clear" w:color="auto" w:fill="FFFFFF"/>
        <w:spacing w:before="0" w:beforeAutospacing="0" w:after="150" w:afterAutospacing="0"/>
        <w:jc w:val="center"/>
        <w:rPr>
          <w:rFonts w:ascii="Arial" w:hAnsi="Arial" w:cs="Arial"/>
          <w:sz w:val="28"/>
          <w:szCs w:val="28"/>
        </w:rPr>
      </w:pPr>
      <w:r>
        <w:rPr>
          <w:noProof/>
        </w:rPr>
        <w:drawing>
          <wp:inline distT="0" distB="0" distL="0" distR="0" wp14:anchorId="4FE64929" wp14:editId="5091780B">
            <wp:extent cx="4740910" cy="2695575"/>
            <wp:effectExtent l="0" t="0" r="2540" b="9525"/>
            <wp:docPr id="157435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0910" cy="2695575"/>
                    </a:xfrm>
                    <a:prstGeom prst="rect">
                      <a:avLst/>
                    </a:prstGeom>
                    <a:noFill/>
                    <a:ln>
                      <a:noFill/>
                    </a:ln>
                  </pic:spPr>
                </pic:pic>
              </a:graphicData>
            </a:graphic>
          </wp:inline>
        </w:drawing>
      </w:r>
    </w:p>
    <w:p w14:paraId="17768937"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lastRenderedPageBreak/>
        <w:t>Like most people, I suspect, I was brought up with the classical theory of pain. The classical theory of pain is probably the one that accords with common sense notions of what pain is. Something happens (you hit your head) and as a result, you feel pain. Simple.</w:t>
      </w:r>
    </w:p>
    <w:p w14:paraId="397AB0C3"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Physiologically that seems consistent with what's happening to the body. Philosophically, this idea goes back at least as far as René (</w:t>
      </w:r>
      <w:r w:rsidRPr="005078E6">
        <w:rPr>
          <w:rStyle w:val="Emphasis"/>
          <w:rFonts w:ascii="Arial" w:hAnsi="Arial" w:cs="Arial"/>
          <w:sz w:val="22"/>
          <w:szCs w:val="22"/>
        </w:rPr>
        <w:t>cogito, ergo sum</w:t>
      </w:r>
      <w:r w:rsidRPr="005078E6">
        <w:rPr>
          <w:rFonts w:ascii="Arial" w:hAnsi="Arial" w:cs="Arial"/>
          <w:sz w:val="22"/>
          <w:szCs w:val="22"/>
        </w:rPr>
        <w:t>) Descartes. Intuitively, this is what we think is happening. It’s like an alarm system for the body, in which danger (fire, say) is transmitted from our hand, when we place it in the fire, to our brains which then scream ‘Ahh! Hot!’ and cause us to pull back, pretty damn quick. The blistering, burnt skin that then throbs is both an indication of the damage done and a warning not to do something so damned stupid again.</w:t>
      </w:r>
    </w:p>
    <w:p w14:paraId="50D4F72A" w14:textId="77777777" w:rsidR="0089464A"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 </w:t>
      </w:r>
    </w:p>
    <w:p w14:paraId="3D45C00C" w14:textId="158600AF" w:rsidR="00EA06A7" w:rsidRPr="0089464A" w:rsidRDefault="00EA06A7" w:rsidP="00EA06A7">
      <w:pPr>
        <w:pStyle w:val="NormalWeb"/>
        <w:shd w:val="clear" w:color="auto" w:fill="FFFFFF"/>
        <w:spacing w:before="0" w:beforeAutospacing="0" w:after="150" w:afterAutospacing="0"/>
        <w:rPr>
          <w:rFonts w:ascii="Arial" w:hAnsi="Arial" w:cs="Arial"/>
          <w:sz w:val="22"/>
          <w:szCs w:val="22"/>
        </w:rPr>
      </w:pPr>
      <w:r w:rsidRPr="0089464A">
        <w:rPr>
          <w:rFonts w:ascii="Arial" w:hAnsi="Arial" w:cs="Arial"/>
        </w:rPr>
        <w:t>Tis but a scratch</w:t>
      </w:r>
    </w:p>
    <w:p w14:paraId="37E5647A"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Because if you put your hand in the fire and it burns, it hurts for a reason. Stay away from the fire. But what about those gut-wrenching, bowel-crushing stomach cramping waves of nausea and diarrhoea that hurt like hell, that dwell and build before anything starts to happen and that are so... wasteful, pointless? Or the pain of cancer when all hope of being cured has gone, when the tumour’s got you and got hold of you and isn’t letting go until you’re gone? Or period pain? Those agonising, cramping, debilitating, death-wish inducing products not even of an illness or injury or poison but of the natural way of things, the only way of things, the only way life has —</w:t>
      </w:r>
      <w:r w:rsidRPr="005078E6">
        <w:rPr>
          <w:rStyle w:val="Emphasis"/>
          <w:rFonts w:ascii="Arial" w:hAnsi="Arial" w:cs="Arial"/>
          <w:sz w:val="22"/>
          <w:szCs w:val="22"/>
        </w:rPr>
        <w:t>we</w:t>
      </w:r>
      <w:r w:rsidRPr="005078E6">
        <w:rPr>
          <w:rFonts w:ascii="Arial" w:hAnsi="Arial" w:cs="Arial"/>
          <w:sz w:val="22"/>
          <w:szCs w:val="22"/>
        </w:rPr>
        <w:t> have—of keeping going?</w:t>
      </w:r>
      <w:r>
        <w:rPr>
          <w:rFonts w:ascii="Arial" w:hAnsi="Arial" w:cs="Arial"/>
          <w:sz w:val="22"/>
          <w:szCs w:val="22"/>
        </w:rPr>
        <w:t xml:space="preserve"> </w:t>
      </w:r>
      <w:r w:rsidRPr="005078E6">
        <w:rPr>
          <w:rFonts w:ascii="Arial" w:hAnsi="Arial" w:cs="Arial"/>
          <w:sz w:val="22"/>
          <w:szCs w:val="22"/>
        </w:rPr>
        <w:t>What’s the point? What’s the evolutionary point of that? Because if pain was simply an alarm, or if it was entirely caused by tissue damage and explained physiologically how can we explain things like phantom limb pain, or pain from severe injury that people—at the time—don’t even feel?</w:t>
      </w:r>
    </w:p>
    <w:p w14:paraId="764C672C"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And how come small things (like stubbing your toe) can hurt like hell while others (stress fracture in a race) don’t seem, at the time, to matter? There’s more to pain than the physical damage signal to the brain and your brain has more to do with the pain you feel than anything else. It’s possible to control pain without drugs by doing all sorts of things - swimming, meditating, breathing deeply - but above all, by taking control.</w:t>
      </w:r>
    </w:p>
    <w:p w14:paraId="6C1EEE6E"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p>
    <w:p w14:paraId="79ADDE14" w14:textId="77777777" w:rsidR="00EA06A7" w:rsidRPr="0089464A" w:rsidRDefault="00EA06A7" w:rsidP="00EA06A7">
      <w:pPr>
        <w:pStyle w:val="NormalWeb"/>
        <w:shd w:val="clear" w:color="auto" w:fill="FFFFFF"/>
        <w:spacing w:before="0" w:beforeAutospacing="0" w:after="150" w:afterAutospacing="0"/>
        <w:rPr>
          <w:rFonts w:ascii="Arial" w:hAnsi="Arial" w:cs="Arial"/>
          <w:b/>
          <w:bCs/>
        </w:rPr>
      </w:pPr>
      <w:r w:rsidRPr="0089464A">
        <w:rPr>
          <w:rFonts w:ascii="Arial" w:hAnsi="Arial" w:cs="Arial"/>
        </w:rPr>
        <w:t> </w:t>
      </w:r>
      <w:r w:rsidRPr="0089464A">
        <w:rPr>
          <w:rStyle w:val="Strong"/>
          <w:rFonts w:ascii="Arial" w:hAnsi="Arial" w:cs="Arial"/>
          <w:b w:val="0"/>
          <w:bCs w:val="0"/>
        </w:rPr>
        <w:t>Man up!</w:t>
      </w:r>
    </w:p>
    <w:p w14:paraId="1E2DA9AB"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It’s a cliche, maybe, but your average rugby player seems to want to stay on the field at all costs (to his own health and bodily integrity) compared to your average footballer. For the latter, the merest tap seems to induce an agonising roll on the turf, if only in an attempt to persuade the referee to award a penalty. Pain can sometimes be competitive, either in terms of who can withstand more of it or who can gain most by faking it.</w:t>
      </w:r>
    </w:p>
    <w:p w14:paraId="58D2B719"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A rather amusing Twitter spat ensued a while ago after someone called @_sargee tweeted a picture of a footballer’s bloodied patellas along with the message: ‘Until women experience this, I don’t wanna hear about period pains.’ The post gathered an astonishing 17,657 likes and almost 4000 re-tweets. Among the many replies, mostly from women, was the frankly excruciating:</w:t>
      </w:r>
    </w:p>
    <w:p w14:paraId="26C719D8"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Style w:val="Emphasis"/>
          <w:rFonts w:ascii="Arial" w:hAnsi="Arial" w:cs="Arial"/>
          <w:sz w:val="22"/>
          <w:szCs w:val="22"/>
        </w:rPr>
        <w:t>"Oh darling, I have grazed my knees so badly that I now have scars. I had hydrogen peroxide poured into those open wounds and witnessed my own flesh bubbling as they were disinfected, but nothing compares to the debilitating pain of period cramps…" (@RowleyMadelaine)</w:t>
      </w:r>
    </w:p>
    <w:p w14:paraId="3F372C31" w14:textId="77777777" w:rsidR="00EA06A7" w:rsidRPr="003C5264"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 xml:space="preserve">Or how about this? </w:t>
      </w:r>
      <w:r w:rsidRPr="003C5264">
        <w:rPr>
          <w:rFonts w:ascii="Arial" w:hAnsi="Arial" w:cs="Arial"/>
          <w:i/>
          <w:iCs/>
          <w:sz w:val="22"/>
          <w:szCs w:val="22"/>
        </w:rPr>
        <w:t xml:space="preserve">‘Football is for big time pussies. Periods definitely hurt more than any injury I’ve seen in football. I’ve seen more broken nails take down footballers than a woman’; @Elennar_Linwen said, ‘I did this to my knee many times… and it was both less painful and less bloody than my period. Get back to me when you’ve had a period.’ The exchange was </w:t>
      </w:r>
      <w:r w:rsidRPr="003C5264">
        <w:rPr>
          <w:rFonts w:ascii="Arial" w:hAnsi="Arial" w:cs="Arial"/>
          <w:i/>
          <w:iCs/>
          <w:sz w:val="22"/>
          <w:szCs w:val="22"/>
        </w:rPr>
        <w:lastRenderedPageBreak/>
        <w:t xml:space="preserve">perhaps best summed up by the pithy, ‘No uterus, no opinion’ from @lisaaalevi. </w:t>
      </w:r>
      <w:r w:rsidRPr="003C5264">
        <w:rPr>
          <w:rFonts w:ascii="Arial" w:hAnsi="Arial" w:cs="Arial"/>
          <w:sz w:val="22"/>
          <w:szCs w:val="22"/>
        </w:rPr>
        <w:t>Enough said.</w:t>
      </w:r>
    </w:p>
    <w:p w14:paraId="42A71A89" w14:textId="77777777" w:rsidR="00EA06A7" w:rsidRDefault="00EA06A7" w:rsidP="00EA06A7">
      <w:pPr>
        <w:pStyle w:val="NormalWeb"/>
        <w:shd w:val="clear" w:color="auto" w:fill="FFFFFF"/>
        <w:spacing w:before="0" w:beforeAutospacing="0" w:after="150" w:afterAutospacing="0"/>
        <w:rPr>
          <w:rFonts w:ascii="Arial" w:hAnsi="Arial" w:cs="Arial"/>
          <w:sz w:val="28"/>
          <w:szCs w:val="28"/>
        </w:rPr>
      </w:pPr>
    </w:p>
    <w:p w14:paraId="1FB1BF3B" w14:textId="77777777" w:rsidR="00EA06A7" w:rsidRDefault="00EA06A7" w:rsidP="00EA06A7">
      <w:pPr>
        <w:pStyle w:val="NormalWeb"/>
        <w:shd w:val="clear" w:color="auto" w:fill="FFFFFF"/>
        <w:spacing w:before="0" w:beforeAutospacing="0" w:after="150" w:afterAutospacing="0"/>
        <w:rPr>
          <w:rFonts w:ascii="Arial" w:hAnsi="Arial" w:cs="Arial"/>
          <w:sz w:val="28"/>
          <w:szCs w:val="28"/>
        </w:rPr>
      </w:pPr>
    </w:p>
    <w:p w14:paraId="0101FC86" w14:textId="77777777" w:rsidR="00EA06A7" w:rsidRDefault="00EA06A7" w:rsidP="00EA06A7">
      <w:pPr>
        <w:pStyle w:val="NormalWeb"/>
        <w:shd w:val="clear" w:color="auto" w:fill="FFFFFF"/>
        <w:spacing w:before="0" w:beforeAutospacing="0" w:after="150" w:afterAutospacing="0"/>
        <w:rPr>
          <w:rFonts w:ascii="Arial" w:hAnsi="Arial" w:cs="Arial"/>
          <w:sz w:val="28"/>
          <w:szCs w:val="28"/>
        </w:rPr>
      </w:pPr>
    </w:p>
    <w:p w14:paraId="44415C19" w14:textId="77777777" w:rsidR="00EA06A7" w:rsidRDefault="00EA06A7" w:rsidP="00EA06A7">
      <w:pPr>
        <w:pStyle w:val="NormalWeb"/>
        <w:shd w:val="clear" w:color="auto" w:fill="FFFFFF"/>
        <w:spacing w:before="0" w:beforeAutospacing="0" w:after="150" w:afterAutospacing="0"/>
        <w:rPr>
          <w:rFonts w:ascii="Arial" w:hAnsi="Arial" w:cs="Arial"/>
          <w:sz w:val="28"/>
          <w:szCs w:val="28"/>
        </w:rPr>
      </w:pPr>
    </w:p>
    <w:p w14:paraId="2238635E" w14:textId="77777777" w:rsidR="008C04F7" w:rsidRDefault="008C04F7" w:rsidP="00EA06A7">
      <w:pPr>
        <w:pStyle w:val="NormalWeb"/>
        <w:shd w:val="clear" w:color="auto" w:fill="FFFFFF"/>
        <w:spacing w:before="0" w:beforeAutospacing="0" w:after="150" w:afterAutospacing="0"/>
        <w:rPr>
          <w:rFonts w:ascii="Arial" w:hAnsi="Arial" w:cs="Arial"/>
          <w:sz w:val="28"/>
          <w:szCs w:val="28"/>
        </w:rPr>
      </w:pPr>
    </w:p>
    <w:p w14:paraId="4F3447B3" w14:textId="77777777" w:rsidR="008C04F7" w:rsidRDefault="008C04F7" w:rsidP="00EA06A7">
      <w:pPr>
        <w:pStyle w:val="NormalWeb"/>
        <w:shd w:val="clear" w:color="auto" w:fill="FFFFFF"/>
        <w:spacing w:before="0" w:beforeAutospacing="0" w:after="150" w:afterAutospacing="0"/>
        <w:rPr>
          <w:rFonts w:ascii="Arial" w:hAnsi="Arial" w:cs="Arial"/>
          <w:sz w:val="28"/>
          <w:szCs w:val="28"/>
        </w:rPr>
      </w:pPr>
    </w:p>
    <w:p w14:paraId="1A770680" w14:textId="6848E2DE" w:rsidR="00EA06A7" w:rsidRPr="00B01EEC" w:rsidRDefault="00EA06A7" w:rsidP="00EA06A7">
      <w:pPr>
        <w:pStyle w:val="NormalWeb"/>
        <w:shd w:val="clear" w:color="auto" w:fill="FFFFFF"/>
        <w:spacing w:before="0" w:beforeAutospacing="0" w:after="150" w:afterAutospacing="0"/>
        <w:rPr>
          <w:rFonts w:ascii="Arial" w:hAnsi="Arial" w:cs="Arial"/>
          <w:sz w:val="28"/>
          <w:szCs w:val="28"/>
        </w:rPr>
      </w:pPr>
      <w:r w:rsidRPr="00B01EEC">
        <w:rPr>
          <w:rFonts w:ascii="Arial" w:hAnsi="Arial" w:cs="Arial"/>
          <w:sz w:val="28"/>
          <w:szCs w:val="28"/>
        </w:rPr>
        <w:t>Beware of the dog</w:t>
      </w:r>
    </w:p>
    <w:p w14:paraId="63410C27"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p>
    <w:p w14:paraId="517C2216" w14:textId="77777777" w:rsidR="00EA06A7" w:rsidRPr="005078E6" w:rsidRDefault="00EA06A7" w:rsidP="00EA06A7">
      <w:pPr>
        <w:pStyle w:val="NormalWeb"/>
        <w:shd w:val="clear" w:color="auto" w:fill="FFFFFF"/>
        <w:spacing w:before="0" w:beforeAutospacing="0" w:after="150" w:afterAutospacing="0"/>
        <w:jc w:val="center"/>
        <w:rPr>
          <w:rFonts w:ascii="Arial" w:hAnsi="Arial" w:cs="Arial"/>
          <w:sz w:val="22"/>
          <w:szCs w:val="22"/>
        </w:rPr>
      </w:pPr>
      <w:r>
        <w:rPr>
          <w:noProof/>
        </w:rPr>
        <w:drawing>
          <wp:inline distT="0" distB="0" distL="0" distR="0" wp14:anchorId="77B72924" wp14:editId="48B2408A">
            <wp:extent cx="3514412" cy="3191036"/>
            <wp:effectExtent l="9207" t="0" r="318" b="317"/>
            <wp:docPr id="128537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25571" cy="3201168"/>
                    </a:xfrm>
                    <a:prstGeom prst="rect">
                      <a:avLst/>
                    </a:prstGeom>
                    <a:noFill/>
                    <a:ln>
                      <a:noFill/>
                    </a:ln>
                  </pic:spPr>
                </pic:pic>
              </a:graphicData>
            </a:graphic>
          </wp:inline>
        </w:drawing>
      </w:r>
    </w:p>
    <w:p w14:paraId="223491BE" w14:textId="77777777" w:rsidR="00EA06A7" w:rsidRDefault="00EA06A7" w:rsidP="00EA06A7">
      <w:pPr>
        <w:pStyle w:val="NormalWeb"/>
        <w:shd w:val="clear" w:color="auto" w:fill="FFFFFF"/>
        <w:spacing w:before="0" w:beforeAutospacing="0" w:after="150" w:afterAutospacing="0"/>
        <w:rPr>
          <w:rStyle w:val="Strong"/>
          <w:rFonts w:ascii="Arial" w:hAnsi="Arial" w:cs="Arial"/>
          <w:sz w:val="22"/>
          <w:szCs w:val="22"/>
        </w:rPr>
      </w:pPr>
    </w:p>
    <w:p w14:paraId="55C7E124"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Nietzsche famously named his pain and called it ‘dog’. But the thing about Nietzsche’s dog is this. It’s exclusive. It means we can’t share it. We don’t have a shared understanding of the term and so we can’t enter into his world and approach his experience. He might as well have put up a fence, a big, high fence with a huge ‘Beware of the Dog’ notice to keep the world out. This is private pain. A private word for private pain, for something Nietzsche wants to keep that way - private. Maybe that’s what Nietzsche was doing. Naming it ‘dog’ avoids all these problems. But what if you like dogs? What if you </w:t>
      </w:r>
      <w:r w:rsidRPr="005078E6">
        <w:rPr>
          <w:rStyle w:val="Emphasis"/>
          <w:rFonts w:ascii="Arial" w:hAnsi="Arial" w:cs="Arial"/>
          <w:sz w:val="22"/>
          <w:szCs w:val="22"/>
        </w:rPr>
        <w:t>like</w:t>
      </w:r>
      <w:r w:rsidRPr="005078E6">
        <w:rPr>
          <w:rFonts w:ascii="Arial" w:hAnsi="Arial" w:cs="Arial"/>
          <w:sz w:val="22"/>
          <w:szCs w:val="22"/>
        </w:rPr>
        <w:t> pain?</w:t>
      </w:r>
    </w:p>
    <w:p w14:paraId="701507FA" w14:textId="77777777" w:rsidR="00EA06A7" w:rsidRPr="0048587A" w:rsidRDefault="00EA06A7" w:rsidP="00EA06A7">
      <w:pPr>
        <w:pStyle w:val="NormalWeb"/>
        <w:shd w:val="clear" w:color="auto" w:fill="FFFFFF"/>
        <w:spacing w:before="0" w:beforeAutospacing="0" w:after="150" w:afterAutospacing="0"/>
        <w:rPr>
          <w:rFonts w:ascii="Arial" w:hAnsi="Arial" w:cs="Arial"/>
        </w:rPr>
      </w:pPr>
      <w:r w:rsidRPr="005078E6">
        <w:rPr>
          <w:rFonts w:ascii="Arial" w:hAnsi="Arial" w:cs="Arial"/>
          <w:sz w:val="22"/>
          <w:szCs w:val="22"/>
        </w:rPr>
        <w:t> </w:t>
      </w:r>
      <w:r w:rsidRPr="0048587A">
        <w:rPr>
          <w:rFonts w:ascii="Arial" w:hAnsi="Arial" w:cs="Arial"/>
        </w:rPr>
        <w:t>Spank me?</w:t>
      </w:r>
    </w:p>
    <w:p w14:paraId="71E00338"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 xml:space="preserve">Our basic instincts seem all about avoiding pain and seeking pleasure. But there are those (22% of men and 12% of women, according to Kinsey) who actually enjoy pain. To those, like me, who can’t avoid it, this seems odd, to say the least. But understandable. Explanations abound, from suggestions that it involves transforming fears and phobias into </w:t>
      </w:r>
      <w:r w:rsidRPr="005078E6">
        <w:rPr>
          <w:rFonts w:ascii="Arial" w:hAnsi="Arial" w:cs="Arial"/>
          <w:sz w:val="22"/>
          <w:szCs w:val="22"/>
        </w:rPr>
        <w:lastRenderedPageBreak/>
        <w:t>fantasy, making the traumatic erotic, to releasing the natural, chemical high of your endogenous morphine—endorphins.</w:t>
      </w:r>
    </w:p>
    <w:p w14:paraId="39E86FDC" w14:textId="2953276B"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Is that the same thing runners and other exercise-freaks get off on? Is the ‘wall’ in long-distance running the equivalent of the welt in sexual masochism? Maybe. You hate the thought of pain, so you make pain pleasurable, at least subconsciously, runs the theory. Rather like the grit in an oyster, the sexual imagination takes something uncomfortable and makes something pleasurable out of it, transforms fear into desire, converts something troubling into something sexually exciting. Spanking used to be regarded as </w:t>
      </w:r>
      <w:r w:rsidRPr="005078E6">
        <w:rPr>
          <w:rStyle w:val="Emphasis"/>
          <w:rFonts w:ascii="Arial" w:hAnsi="Arial" w:cs="Arial"/>
          <w:sz w:val="22"/>
          <w:szCs w:val="22"/>
        </w:rPr>
        <w:t xml:space="preserve">le vice </w:t>
      </w:r>
      <w:r w:rsidR="0048587A" w:rsidRPr="005078E6">
        <w:rPr>
          <w:rStyle w:val="Emphasis"/>
          <w:rFonts w:ascii="Arial" w:hAnsi="Arial" w:cs="Arial"/>
          <w:sz w:val="22"/>
          <w:szCs w:val="22"/>
        </w:rPr>
        <w:t>Anglais</w:t>
      </w:r>
      <w:r w:rsidRPr="005078E6">
        <w:rPr>
          <w:rFonts w:ascii="Arial" w:hAnsi="Arial" w:cs="Arial"/>
          <w:sz w:val="22"/>
          <w:szCs w:val="22"/>
        </w:rPr>
        <w:t> for precisely this reason. Those forced to submit to the cruel regime of an English boarding school spent their adult lives, so it’s said, actively re-living the scenes of their painful childhood humiliations—only this time, in the bedroom, and enjoying it. Because beyond the initial shock there lies a magic garden where your body—crying out in agony—insists that the brain open the flood gates to some pretty high-end natural opioids.</w:t>
      </w:r>
    </w:p>
    <w:p w14:paraId="25180FC8"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Of course this can only really happen if the pain is transitory. If your pain—however sharp—is brief, you get the full effect. That’s why heroin feels so good to those who use it recreationally. At least, initially.</w:t>
      </w:r>
    </w:p>
    <w:p w14:paraId="272242BA"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‘All becoming and growing—all that guarantees a future—involves pain,’ wrote Friedrich Nietzsche in </w:t>
      </w:r>
      <w:r w:rsidRPr="005078E6">
        <w:rPr>
          <w:rStyle w:val="Emphasis"/>
          <w:rFonts w:ascii="Arial" w:hAnsi="Arial" w:cs="Arial"/>
          <w:sz w:val="22"/>
          <w:szCs w:val="22"/>
        </w:rPr>
        <w:t>Twilight of the Idols</w:t>
      </w:r>
      <w:r w:rsidRPr="005078E6">
        <w:rPr>
          <w:rFonts w:ascii="Arial" w:hAnsi="Arial" w:cs="Arial"/>
          <w:sz w:val="22"/>
          <w:szCs w:val="22"/>
        </w:rPr>
        <w:t>. And there’s no doubt that pain can be good for us: plenty of people embrace it, and not only in the bedroom. Athletes routinely push their bodies through painful limits as part of their training; religious ascetics submit to mental and physical pain as a means of spiritual enlightenment. But the pain in such cases is a means to an end. In BDSM, the pain seems to be an end in itself. Or is it?</w:t>
      </w:r>
    </w:p>
    <w:p w14:paraId="68668F97" w14:textId="77777777" w:rsidR="00EA06A7" w:rsidRDefault="00EA06A7" w:rsidP="00EA06A7">
      <w:pPr>
        <w:pStyle w:val="NormalWeb"/>
        <w:shd w:val="clear" w:color="auto" w:fill="FFFFFF"/>
        <w:spacing w:before="0" w:beforeAutospacing="0" w:after="150" w:afterAutospacing="0"/>
        <w:contextualSpacing/>
        <w:rPr>
          <w:rFonts w:ascii="Arial" w:hAnsi="Arial" w:cs="Arial"/>
          <w:sz w:val="22"/>
          <w:szCs w:val="22"/>
        </w:rPr>
      </w:pPr>
      <w:r w:rsidRPr="005078E6">
        <w:rPr>
          <w:rFonts w:ascii="Arial" w:hAnsi="Arial" w:cs="Arial"/>
          <w:sz w:val="22"/>
          <w:szCs w:val="22"/>
        </w:rPr>
        <w:t>It might not actually be as painful as it looks, anyway. There is evidence to show that sexual arousal can increase pain tolerance by 36 per cent and an orgasm raises that to a hefty 75 per cent. The key to such effective pain relief seems to be a little-known part of the brain about the size of a prune. In fact, the insula cortex has been regarded as no more important than a prune for most of the last fifty years. But this little area turns out to be vital in processing emotion, and both the insula and anterior cingulate are active when processing pain and during sexual arousal. Could this, perhaps, account for how pain sensations linked to sex can somehow end up feeling pleasurable? The jury’s out on this one, but it’s a fascinating theory.</w:t>
      </w:r>
    </w:p>
    <w:p w14:paraId="419F92A2" w14:textId="77777777" w:rsidR="00EA06A7" w:rsidRDefault="00EA06A7" w:rsidP="00EA06A7">
      <w:pPr>
        <w:pStyle w:val="NormalWeb"/>
        <w:shd w:val="clear" w:color="auto" w:fill="FFFFFF"/>
        <w:spacing w:before="0" w:beforeAutospacing="0" w:after="150" w:afterAutospacing="0"/>
        <w:contextualSpacing/>
        <w:rPr>
          <w:rFonts w:ascii="Arial" w:hAnsi="Arial" w:cs="Arial"/>
          <w:sz w:val="22"/>
          <w:szCs w:val="22"/>
        </w:rPr>
      </w:pPr>
      <w:r>
        <w:rPr>
          <w:rFonts w:ascii="Arial" w:hAnsi="Arial" w:cs="Arial"/>
          <w:sz w:val="22"/>
          <w:szCs w:val="22"/>
        </w:rPr>
        <w:t xml:space="preserve"> </w:t>
      </w:r>
      <w:r w:rsidRPr="005078E6">
        <w:rPr>
          <w:rFonts w:ascii="Arial" w:hAnsi="Arial" w:cs="Arial"/>
          <w:sz w:val="22"/>
          <w:szCs w:val="22"/>
        </w:rPr>
        <w:t>And—bizarrely for such an overtly submissive sexual activity—the attraction may ultimately come not from surrender, but control. There’s a strict rule in BDSM practice: the safe word. In the world of BDSM, safe words are the holy of holies. If the sub (the one on the receiving end) says ‘orange’ or ‘pineapple’ or whatever the agreed word is then that’s the end of play for the day. They can scream, ‘Stop!’, ‘No!’, ‘Please!’ and ‘Don’t!’ or revert to the Elaine Scarry’s pre-language state as much and as loud as they like, but unless one of the words they scream is the agreed safe word, the game goes on.</w:t>
      </w:r>
    </w:p>
    <w:p w14:paraId="21C93795" w14:textId="77777777" w:rsidR="00EA06A7" w:rsidRDefault="00EA06A7" w:rsidP="00EA06A7">
      <w:pPr>
        <w:pStyle w:val="NormalWeb"/>
        <w:shd w:val="clear" w:color="auto" w:fill="FFFFFF"/>
        <w:spacing w:before="0" w:beforeAutospacing="0" w:after="150" w:afterAutospacing="0"/>
        <w:contextualSpacing/>
        <w:rPr>
          <w:rFonts w:ascii="Arial" w:hAnsi="Arial" w:cs="Arial"/>
          <w:sz w:val="22"/>
          <w:szCs w:val="22"/>
        </w:rPr>
      </w:pPr>
    </w:p>
    <w:p w14:paraId="3F6603BB" w14:textId="77777777" w:rsidR="00EA06A7" w:rsidRDefault="00EA06A7" w:rsidP="00EA06A7">
      <w:pPr>
        <w:pStyle w:val="NormalWeb"/>
        <w:shd w:val="clear" w:color="auto" w:fill="FFFFFF"/>
        <w:spacing w:before="0" w:beforeAutospacing="0" w:after="150" w:afterAutospacing="0"/>
        <w:contextualSpacing/>
        <w:rPr>
          <w:rFonts w:ascii="Arial" w:hAnsi="Arial" w:cs="Arial"/>
          <w:sz w:val="22"/>
          <w:szCs w:val="22"/>
        </w:rPr>
      </w:pPr>
    </w:p>
    <w:p w14:paraId="47A9E40A"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r>
        <w:rPr>
          <w:rFonts w:ascii="Arial" w:hAnsi="Arial" w:cs="Arial"/>
          <w:sz w:val="22"/>
          <w:szCs w:val="22"/>
        </w:rPr>
        <w:t>The BDSM brain</w:t>
      </w:r>
    </w:p>
    <w:p w14:paraId="5B9E3BEE" w14:textId="77777777" w:rsidR="00EA06A7" w:rsidRPr="005078E6" w:rsidRDefault="00EA06A7" w:rsidP="00EA06A7">
      <w:pPr>
        <w:pStyle w:val="NormalWeb"/>
        <w:shd w:val="clear" w:color="auto" w:fill="FFFFFF"/>
        <w:spacing w:before="0" w:beforeAutospacing="0" w:after="360" w:afterAutospacing="0"/>
        <w:contextualSpacing/>
        <w:rPr>
          <w:rFonts w:ascii="Arial" w:hAnsi="Arial" w:cs="Arial"/>
          <w:sz w:val="22"/>
          <w:szCs w:val="22"/>
        </w:rPr>
      </w:pPr>
      <w:r w:rsidRPr="005078E6">
        <w:rPr>
          <w:rFonts w:ascii="Arial" w:hAnsi="Arial" w:cs="Arial"/>
          <w:sz w:val="22"/>
          <w:szCs w:val="22"/>
        </w:rPr>
        <w:t>Ultimately perhaps that’s the biggest nail in the coffin of the classical theory of pain. Because with a measure of control over pain, we can tolerate it better. And—bizarrely for such an overtly submissive sexual activity—the attraction of BDSM may ultimately come not from the apparent (to an onlooker) surrender, but control.</w:t>
      </w:r>
    </w:p>
    <w:p w14:paraId="606E13AB" w14:textId="77777777" w:rsidR="00EA06A7" w:rsidRPr="005078E6" w:rsidRDefault="00EA06A7" w:rsidP="00EA06A7">
      <w:pPr>
        <w:pStyle w:val="NormalWeb"/>
        <w:shd w:val="clear" w:color="auto" w:fill="FFFFFF"/>
        <w:spacing w:before="0" w:beforeAutospacing="0" w:after="360" w:afterAutospacing="0"/>
        <w:contextualSpacing/>
        <w:rPr>
          <w:rFonts w:ascii="Arial" w:hAnsi="Arial" w:cs="Arial"/>
          <w:sz w:val="22"/>
          <w:szCs w:val="22"/>
        </w:rPr>
      </w:pPr>
      <w:r>
        <w:rPr>
          <w:rFonts w:ascii="Arial" w:hAnsi="Arial" w:cs="Arial"/>
          <w:sz w:val="22"/>
          <w:szCs w:val="22"/>
        </w:rPr>
        <w:t xml:space="preserve">   </w:t>
      </w:r>
      <w:r w:rsidRPr="005078E6">
        <w:rPr>
          <w:rFonts w:ascii="Arial" w:hAnsi="Arial" w:cs="Arial"/>
          <w:sz w:val="22"/>
          <w:szCs w:val="22"/>
        </w:rPr>
        <w:t>Academic studies back this up. In </w:t>
      </w:r>
      <w:r w:rsidRPr="005078E6">
        <w:rPr>
          <w:rStyle w:val="Emphasis"/>
          <w:rFonts w:ascii="Arial" w:hAnsi="Arial" w:cs="Arial"/>
          <w:sz w:val="22"/>
          <w:szCs w:val="22"/>
        </w:rPr>
        <w:t>The Domesticated Brain</w:t>
      </w:r>
      <w:r w:rsidRPr="005078E6">
        <w:rPr>
          <w:rFonts w:ascii="Arial" w:hAnsi="Arial" w:cs="Arial"/>
          <w:sz w:val="22"/>
          <w:szCs w:val="22"/>
        </w:rPr>
        <w:t>, Bruce Hood recounts an experiment in which participants were given electric shocks. Those who were told beforehand that they could stop the experiment whenever they chose were able to withstand more pain. Those who were given the impression (it was nothing but ethical, in case you’re wondering) of not entirely having agency over the process (though they had, of course, volunteered to participate) did less well.</w:t>
      </w:r>
    </w:p>
    <w:p w14:paraId="79F56AC6"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Pr>
          <w:rFonts w:ascii="Arial" w:hAnsi="Arial" w:cs="Arial"/>
          <w:sz w:val="22"/>
          <w:szCs w:val="22"/>
        </w:rPr>
        <w:lastRenderedPageBreak/>
        <w:t xml:space="preserve">   </w:t>
      </w:r>
      <w:r w:rsidRPr="005078E6">
        <w:rPr>
          <w:rFonts w:ascii="Arial" w:hAnsi="Arial" w:cs="Arial"/>
          <w:sz w:val="22"/>
          <w:szCs w:val="22"/>
        </w:rPr>
        <w:t>Kathryn Hartley’s 2017 study illustrates this quite clearly. Two groups of volunteers played a computer game where the jeopardy didn’t depend on the on-screen graphics but a real-life electric shock to the player. Both groups were shocked when a dot moved through a maze; one group could help navigate the dot as it moved through the maze. The other could only sit and watch. And, yes, the same mild electronic shock hurt the second group more than the first. Being able to do something, however small, made a measurable distance to what they felt.</w:t>
      </w:r>
    </w:p>
    <w:p w14:paraId="570E1E19"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And it’s not only control. It’s expectations</w:t>
      </w:r>
      <w:r>
        <w:rPr>
          <w:rFonts w:ascii="Arial" w:hAnsi="Arial" w:cs="Arial"/>
          <w:sz w:val="22"/>
          <w:szCs w:val="22"/>
        </w:rPr>
        <w:t xml:space="preserve">: </w:t>
      </w:r>
    </w:p>
    <w:p w14:paraId="53A57BC6"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Style w:val="Emphasis"/>
          <w:rFonts w:ascii="Arial" w:hAnsi="Arial" w:cs="Arial"/>
          <w:sz w:val="22"/>
          <w:szCs w:val="22"/>
        </w:rPr>
        <w:t>"We moderns have an arsenal of tranquillisers and painkillers at our disposal, but our expectations of ease and pleasure, and our intolerance of inconvenience and discomfort, have increased to such an extent that we may well suffer from pain more than our ancestors ever did.’ What can this mean? That our ancestors suffered the same—or rather, worse—pain than us but simply bore it stoically, perhaps because they didn’t expect not to be in some sort of pain, at least some of the time?" Yuval Noah Harari, Sapiens</w:t>
      </w:r>
    </w:p>
    <w:p w14:paraId="0E8A3AD7"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The tablets, the analgesics, the painkillers and narcotics aren’t only less effective because we develop a tolerance to them. They become less effective because they erode our own means of control, remove our agency, distort our expectations of what pain is and what it’s for.</w:t>
      </w:r>
      <w:r>
        <w:rPr>
          <w:rFonts w:ascii="Arial" w:hAnsi="Arial" w:cs="Arial"/>
          <w:sz w:val="22"/>
          <w:szCs w:val="22"/>
        </w:rPr>
        <w:t xml:space="preserve">. </w:t>
      </w:r>
      <w:r w:rsidRPr="005078E6">
        <w:rPr>
          <w:rFonts w:ascii="Arial" w:hAnsi="Arial" w:cs="Arial"/>
          <w:sz w:val="22"/>
          <w:szCs w:val="22"/>
        </w:rPr>
        <w:t>And, of course, it’s not just our expectations but our emotions that affect the duration and intensity of the pain we’re feeling. Pain and anxiety feed off each other in a devastating dynamic, a sinister symbiosis that can be debilitatingly destructive. Wordsworth was well aware of it.</w:t>
      </w:r>
    </w:p>
    <w:p w14:paraId="680010C3" w14:textId="77777777" w:rsidR="00EA06A7" w:rsidRDefault="00EA06A7" w:rsidP="00EA06A7">
      <w:pPr>
        <w:pStyle w:val="NormalWeb"/>
        <w:shd w:val="clear" w:color="auto" w:fill="FFFFFF"/>
        <w:spacing w:before="0" w:beforeAutospacing="0" w:after="150" w:afterAutospacing="0"/>
        <w:rPr>
          <w:rFonts w:ascii="Arial" w:hAnsi="Arial" w:cs="Arial"/>
          <w:sz w:val="28"/>
          <w:szCs w:val="28"/>
        </w:rPr>
      </w:pPr>
      <w:r w:rsidRPr="00F322AD">
        <w:rPr>
          <w:rFonts w:ascii="Arial" w:hAnsi="Arial" w:cs="Arial"/>
          <w:sz w:val="28"/>
          <w:szCs w:val="28"/>
        </w:rPr>
        <w:t>Wordsworth</w:t>
      </w:r>
    </w:p>
    <w:p w14:paraId="658FEDB1" w14:textId="77777777" w:rsidR="00EA06A7" w:rsidRDefault="00EA06A7" w:rsidP="00EA06A7">
      <w:pPr>
        <w:pStyle w:val="NormalWeb"/>
        <w:shd w:val="clear" w:color="auto" w:fill="FFFFFF"/>
        <w:spacing w:before="0" w:beforeAutospacing="0" w:after="150" w:afterAutospacing="0"/>
        <w:jc w:val="center"/>
        <w:rPr>
          <w:rFonts w:ascii="Arial" w:hAnsi="Arial" w:cs="Arial"/>
          <w:sz w:val="28"/>
          <w:szCs w:val="28"/>
        </w:rPr>
      </w:pPr>
    </w:p>
    <w:p w14:paraId="5D9E8BDF" w14:textId="77777777" w:rsidR="00EA06A7" w:rsidRDefault="00EA06A7" w:rsidP="00EA06A7">
      <w:pPr>
        <w:pStyle w:val="NormalWeb"/>
        <w:shd w:val="clear" w:color="auto" w:fill="FFFFFF"/>
        <w:spacing w:before="0" w:beforeAutospacing="0" w:after="150" w:afterAutospacing="0"/>
        <w:jc w:val="center"/>
        <w:rPr>
          <w:rFonts w:ascii="Arial" w:hAnsi="Arial" w:cs="Arial"/>
          <w:sz w:val="28"/>
          <w:szCs w:val="28"/>
        </w:rPr>
      </w:pPr>
      <w:r>
        <w:rPr>
          <w:noProof/>
        </w:rPr>
        <w:drawing>
          <wp:inline distT="0" distB="0" distL="0" distR="0" wp14:anchorId="7962CEB6" wp14:editId="5EA1217D">
            <wp:extent cx="3352800" cy="3314700"/>
            <wp:effectExtent l="0" t="0" r="0" b="0"/>
            <wp:docPr id="1506523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3314700"/>
                    </a:xfrm>
                    <a:prstGeom prst="rect">
                      <a:avLst/>
                    </a:prstGeom>
                    <a:noFill/>
                    <a:ln>
                      <a:noFill/>
                    </a:ln>
                  </pic:spPr>
                </pic:pic>
              </a:graphicData>
            </a:graphic>
          </wp:inline>
        </w:drawing>
      </w:r>
    </w:p>
    <w:p w14:paraId="2668CB6C" w14:textId="77777777" w:rsidR="00EA06A7" w:rsidRPr="00F322AD" w:rsidRDefault="00EA06A7" w:rsidP="00EA06A7">
      <w:pPr>
        <w:pStyle w:val="NormalWeb"/>
        <w:shd w:val="clear" w:color="auto" w:fill="FFFFFF"/>
        <w:spacing w:before="0" w:beforeAutospacing="0" w:after="150" w:afterAutospacing="0"/>
        <w:rPr>
          <w:rFonts w:ascii="Arial" w:hAnsi="Arial" w:cs="Arial"/>
          <w:sz w:val="28"/>
          <w:szCs w:val="28"/>
        </w:rPr>
      </w:pPr>
    </w:p>
    <w:p w14:paraId="1D50A6CF"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Wordsworth had suffered from pains in his side since the age of seventeen. Later, writing added nervous headaches to a list of ailments that often - according to his sister Dorothy's journal - seemed to accompany his attempts to make poetry.</w:t>
      </w:r>
    </w:p>
    <w:p w14:paraId="3A1C0BFF"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lastRenderedPageBreak/>
        <w:t>There was nothing physically wrong with Wordsworth. And despite his close friendship with notorious addicts like Coleridge and de Quincey, he didn’t turn to laudanum to relieve his symptoms, either.</w:t>
      </w:r>
    </w:p>
    <w:p w14:paraId="61050356"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He might have suffered for his art, but he turned pain into poetry…</w:t>
      </w:r>
    </w:p>
    <w:p w14:paraId="185DE1F2"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Style w:val="Emphasis"/>
          <w:rFonts w:ascii="Arial" w:hAnsi="Arial" w:cs="Arial"/>
          <w:sz w:val="22"/>
          <w:szCs w:val="22"/>
        </w:rPr>
        <w:t>"If this great world of joy and pain</w:t>
      </w:r>
      <w:r w:rsidRPr="005078E6">
        <w:rPr>
          <w:rFonts w:ascii="Arial" w:hAnsi="Arial" w:cs="Arial"/>
          <w:i/>
          <w:iCs/>
          <w:sz w:val="22"/>
          <w:szCs w:val="22"/>
        </w:rPr>
        <w:br/>
      </w:r>
      <w:r w:rsidRPr="005078E6">
        <w:rPr>
          <w:rStyle w:val="Emphasis"/>
          <w:rFonts w:ascii="Arial" w:hAnsi="Arial" w:cs="Arial"/>
          <w:sz w:val="22"/>
          <w:szCs w:val="22"/>
        </w:rPr>
        <w:t>Revolve in one sure track;</w:t>
      </w:r>
      <w:r w:rsidRPr="005078E6">
        <w:rPr>
          <w:rFonts w:ascii="Arial" w:hAnsi="Arial" w:cs="Arial"/>
          <w:i/>
          <w:iCs/>
          <w:sz w:val="22"/>
          <w:szCs w:val="22"/>
        </w:rPr>
        <w:br/>
      </w:r>
      <w:r w:rsidRPr="005078E6">
        <w:rPr>
          <w:rStyle w:val="Emphasis"/>
          <w:rFonts w:ascii="Arial" w:hAnsi="Arial" w:cs="Arial"/>
          <w:sz w:val="22"/>
          <w:szCs w:val="22"/>
        </w:rPr>
        <w:t>If freedom, set, will rise again,</w:t>
      </w:r>
      <w:r w:rsidRPr="005078E6">
        <w:rPr>
          <w:rFonts w:ascii="Arial" w:hAnsi="Arial" w:cs="Arial"/>
          <w:i/>
          <w:iCs/>
          <w:sz w:val="22"/>
          <w:szCs w:val="22"/>
        </w:rPr>
        <w:br/>
      </w:r>
      <w:r w:rsidRPr="005078E6">
        <w:rPr>
          <w:rStyle w:val="Emphasis"/>
          <w:rFonts w:ascii="Arial" w:hAnsi="Arial" w:cs="Arial"/>
          <w:sz w:val="22"/>
          <w:szCs w:val="22"/>
        </w:rPr>
        <w:t>And virtue, flown, come back:</w:t>
      </w:r>
      <w:r w:rsidRPr="005078E6">
        <w:rPr>
          <w:rFonts w:ascii="Arial" w:hAnsi="Arial" w:cs="Arial"/>
          <w:i/>
          <w:iCs/>
          <w:sz w:val="22"/>
          <w:szCs w:val="22"/>
        </w:rPr>
        <w:br/>
      </w:r>
      <w:r w:rsidRPr="005078E6">
        <w:rPr>
          <w:rStyle w:val="Emphasis"/>
          <w:rFonts w:ascii="Arial" w:hAnsi="Arial" w:cs="Arial"/>
          <w:sz w:val="22"/>
          <w:szCs w:val="22"/>
        </w:rPr>
        <w:t>Woe to the purblind crew who fill</w:t>
      </w:r>
      <w:r w:rsidRPr="005078E6">
        <w:rPr>
          <w:rFonts w:ascii="Arial" w:hAnsi="Arial" w:cs="Arial"/>
          <w:i/>
          <w:iCs/>
          <w:sz w:val="22"/>
          <w:szCs w:val="22"/>
        </w:rPr>
        <w:br/>
      </w:r>
      <w:r w:rsidRPr="005078E6">
        <w:rPr>
          <w:rStyle w:val="Emphasis"/>
          <w:rFonts w:ascii="Arial" w:hAnsi="Arial" w:cs="Arial"/>
          <w:sz w:val="22"/>
          <w:szCs w:val="22"/>
        </w:rPr>
        <w:t>The heart with each day’s care;</w:t>
      </w:r>
      <w:r w:rsidRPr="005078E6">
        <w:rPr>
          <w:rFonts w:ascii="Arial" w:hAnsi="Arial" w:cs="Arial"/>
          <w:i/>
          <w:iCs/>
          <w:sz w:val="22"/>
          <w:szCs w:val="22"/>
        </w:rPr>
        <w:br/>
      </w:r>
      <w:r w:rsidRPr="005078E6">
        <w:rPr>
          <w:rStyle w:val="Emphasis"/>
          <w:rFonts w:ascii="Arial" w:hAnsi="Arial" w:cs="Arial"/>
          <w:sz w:val="22"/>
          <w:szCs w:val="22"/>
        </w:rPr>
        <w:t>Nor gain, from past or future, skill</w:t>
      </w:r>
      <w:r w:rsidRPr="005078E6">
        <w:rPr>
          <w:rFonts w:ascii="Arial" w:hAnsi="Arial" w:cs="Arial"/>
          <w:i/>
          <w:iCs/>
          <w:sz w:val="22"/>
          <w:szCs w:val="22"/>
        </w:rPr>
        <w:br/>
      </w:r>
      <w:r w:rsidRPr="005078E6">
        <w:rPr>
          <w:rStyle w:val="Emphasis"/>
          <w:rFonts w:ascii="Arial" w:hAnsi="Arial" w:cs="Arial"/>
          <w:sz w:val="22"/>
          <w:szCs w:val="22"/>
        </w:rPr>
        <w:t>To bear, and to forbear!"</w:t>
      </w:r>
    </w:p>
    <w:p w14:paraId="64B1C360"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And he produced that poetry in motion, composing when walking, either committing the words to memory or having Dorothy (herself no mean rambler) scrambling after him with her notebook and pencil, taking down his jottings like some unpaid amanuensis and, not infrequently, adding ideas and words of her own to her brother’s musings. Thomas De Quincey reckoned that, in the course of his life, Wordsworth must’ve walked some 175,000 miles.</w:t>
      </w:r>
    </w:p>
    <w:p w14:paraId="12A11823" w14:textId="77777777" w:rsidR="00EA06A7" w:rsidRPr="00D7760B" w:rsidRDefault="00EA06A7" w:rsidP="00EA06A7">
      <w:pPr>
        <w:pStyle w:val="NormalWeb"/>
        <w:shd w:val="clear" w:color="auto" w:fill="FFFFFF"/>
        <w:spacing w:before="0" w:beforeAutospacing="0" w:after="150" w:afterAutospacing="0"/>
        <w:rPr>
          <w:rFonts w:ascii="Arial" w:hAnsi="Arial" w:cs="Arial"/>
          <w:b/>
          <w:bCs/>
        </w:rPr>
      </w:pPr>
      <w:r w:rsidRPr="005078E6">
        <w:rPr>
          <w:rFonts w:ascii="Arial" w:hAnsi="Arial" w:cs="Arial"/>
          <w:sz w:val="22"/>
          <w:szCs w:val="22"/>
        </w:rPr>
        <w:t> </w:t>
      </w:r>
      <w:r w:rsidRPr="00D7760B">
        <w:rPr>
          <w:rStyle w:val="Strong"/>
          <w:rFonts w:ascii="Arial" w:hAnsi="Arial" w:cs="Arial"/>
          <w:b w:val="0"/>
          <w:bCs w:val="0"/>
        </w:rPr>
        <w:t>Bum, Bum, Bum…</w:t>
      </w:r>
    </w:p>
    <w:p w14:paraId="4927BD86"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Style w:val="Emphasis"/>
          <w:rFonts w:ascii="Arial" w:hAnsi="Arial" w:cs="Arial"/>
          <w:sz w:val="22"/>
          <w:szCs w:val="22"/>
        </w:rPr>
        <w:t>"He would set his head a bit forrad, and put his hands behind his back. And then he would start bumming, and it was bum, bum, bum, stop; then bum, bum, bum reet down till t’other end, and then he’d set down and git a bit o’paper out and write a bit; and then he git up, and bum, bum, bum, and goa on bumming for long enough right down and back again. I suppose, ya kna, the bumming helped him out a bit."</w:t>
      </w:r>
    </w:p>
    <w:p w14:paraId="149E8A1C"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That “bumming” (in the memorable description of a Westmoreland farmer who had seen Wordsworth pacing up and down the gravel path at Rydal Mount) wasn’t just helping his poetry. It so happens that walking was also the very best thing Wordsworth could have been doing for his pain, too. Only last week </w:t>
      </w:r>
      <w:r w:rsidRPr="005078E6">
        <w:rPr>
          <w:rStyle w:val="Emphasis"/>
          <w:rFonts w:ascii="Arial" w:hAnsi="Arial" w:cs="Arial"/>
          <w:sz w:val="22"/>
          <w:szCs w:val="22"/>
        </w:rPr>
        <w:t>The Times</w:t>
      </w:r>
      <w:r w:rsidRPr="005078E6">
        <w:rPr>
          <w:rFonts w:ascii="Arial" w:hAnsi="Arial" w:cs="Arial"/>
          <w:sz w:val="22"/>
          <w:szCs w:val="22"/>
        </w:rPr>
        <w:t> reported on the benefits of walking under the headline “Want to Boost Your Fitness and Your Brain? Start Walking.”</w:t>
      </w:r>
    </w:p>
    <w:p w14:paraId="21251224" w14:textId="77777777" w:rsidR="00EA06A7" w:rsidRPr="005078E6"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But it’s much, much more than just a way to get fit or lose weight. Shane O’Mara in his book </w:t>
      </w:r>
      <w:r w:rsidRPr="005078E6">
        <w:rPr>
          <w:rStyle w:val="Emphasis"/>
          <w:rFonts w:ascii="Arial" w:hAnsi="Arial" w:cs="Arial"/>
          <w:sz w:val="22"/>
          <w:szCs w:val="22"/>
        </w:rPr>
        <w:t>In Praise of Walking</w:t>
      </w:r>
      <w:r w:rsidRPr="005078E6">
        <w:rPr>
          <w:rFonts w:ascii="Arial" w:hAnsi="Arial" w:cs="Arial"/>
          <w:sz w:val="22"/>
          <w:szCs w:val="22"/>
        </w:rPr>
        <w:t> calls walking our ‘hidden superpower’, because it’s what we’ve evolved, uniquely, to do. The human brain allows us to do much more than just geo-plot our location as we make our way bi-pedally across our neighbourhood Savannah. Just as Wordsworth discovered, it was a great way to deepen your interactions with your environment, to appreciate the essential interplay between the inner and the outer worlds. Wordsworth, Coleridge and the rest were all acutely aware that their romantic perceptions were as much informed by memories of past experiences as by the immediate sensory data that was before them. What they brought to what they saw helped shape their perception of it. Wordsworth’s famous daffodils are much more than just the flowers he remembers, dancing in the breeze. The Romantic revolution these literary giants started was based on the understanding that we partly observe and partly create the world about us. What we feel is as much about what we bring to an experience as the data we receive. And with individual agency (perhaps the most romantic notion of them all) we can take control of our destiny.</w:t>
      </w:r>
    </w:p>
    <w:p w14:paraId="2635AADF"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r w:rsidRPr="005078E6">
        <w:rPr>
          <w:rFonts w:ascii="Arial" w:hAnsi="Arial" w:cs="Arial"/>
          <w:sz w:val="22"/>
          <w:szCs w:val="22"/>
        </w:rPr>
        <w:t>And if that isn’t a metaphor for pains self-management when all is said and done, then I don’t know what is!</w:t>
      </w:r>
    </w:p>
    <w:p w14:paraId="73E904E6"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p>
    <w:p w14:paraId="4D6DEE3B"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p>
    <w:p w14:paraId="02E98B8B" w14:textId="77777777" w:rsidR="002239AC" w:rsidRDefault="002239AC" w:rsidP="00EA06A7">
      <w:pPr>
        <w:pStyle w:val="NormalWeb"/>
        <w:shd w:val="clear" w:color="auto" w:fill="FFFFFF"/>
        <w:spacing w:before="0" w:beforeAutospacing="0" w:after="150" w:afterAutospacing="0"/>
        <w:rPr>
          <w:rFonts w:ascii="Arial" w:hAnsi="Arial" w:cs="Arial"/>
          <w:sz w:val="28"/>
          <w:szCs w:val="28"/>
        </w:rPr>
      </w:pPr>
    </w:p>
    <w:p w14:paraId="0D591EE2" w14:textId="57195BF4" w:rsidR="00EA06A7" w:rsidRPr="00EB422D" w:rsidRDefault="00EA06A7" w:rsidP="00EA06A7">
      <w:pPr>
        <w:pStyle w:val="NormalWeb"/>
        <w:shd w:val="clear" w:color="auto" w:fill="FFFFFF"/>
        <w:spacing w:before="0" w:beforeAutospacing="0" w:after="150" w:afterAutospacing="0"/>
        <w:rPr>
          <w:rFonts w:ascii="Arial" w:hAnsi="Arial" w:cs="Arial"/>
          <w:sz w:val="28"/>
          <w:szCs w:val="28"/>
        </w:rPr>
      </w:pPr>
      <w:r>
        <w:rPr>
          <w:rFonts w:ascii="Arial" w:hAnsi="Arial" w:cs="Arial"/>
          <w:sz w:val="28"/>
          <w:szCs w:val="28"/>
        </w:rPr>
        <w:lastRenderedPageBreak/>
        <w:t>Discussion</w:t>
      </w:r>
    </w:p>
    <w:p w14:paraId="2F028896" w14:textId="77777777" w:rsidR="00EA06A7" w:rsidRPr="00EB422D" w:rsidRDefault="00EA06A7" w:rsidP="00EA06A7">
      <w:pPr>
        <w:pStyle w:val="PlainText"/>
        <w:rPr>
          <w:i/>
          <w:iCs/>
        </w:rPr>
      </w:pPr>
      <w:r w:rsidRPr="00EB422D">
        <w:rPr>
          <w:i/>
          <w:iCs/>
        </w:rPr>
        <w:t>May I ask you about your role with the British Pain Society?</w:t>
      </w:r>
    </w:p>
    <w:p w14:paraId="0F3EBD15" w14:textId="77777777" w:rsidR="00EA06A7" w:rsidRDefault="00EA06A7" w:rsidP="00EA06A7">
      <w:pPr>
        <w:pStyle w:val="PlainText"/>
      </w:pPr>
    </w:p>
    <w:p w14:paraId="74E89941" w14:textId="77777777" w:rsidR="00EA06A7" w:rsidRDefault="00EA06A7" w:rsidP="00EA06A7">
      <w:pPr>
        <w:pStyle w:val="PlainText"/>
      </w:pPr>
      <w:r>
        <w:t>I'm a relative newcomer, although I'm now (by virtue of there being no other volunteers!) Vice-Chair of the Patient Voice Committee. Louise Trewern, who many of you know, encouraged me to join although she's subsequently had to resign from the committee due to the pressure of her other commitments. As for the group itself, we feel we've been treading water for the last few months but have been greatly encouraged by recent discussions with new Chief Executive Matthew Hall. To that end, we're drafting a revised vision statement with some very specific targets that we hope to have ratified by Council in September.</w:t>
      </w:r>
    </w:p>
    <w:p w14:paraId="1A4C4F85" w14:textId="77777777" w:rsidR="00EA06A7" w:rsidRDefault="00EA06A7" w:rsidP="00EA06A7">
      <w:pPr>
        <w:pStyle w:val="PlainText"/>
      </w:pPr>
    </w:p>
    <w:p w14:paraId="7C93735C" w14:textId="77777777" w:rsidR="00EA06A7" w:rsidRDefault="00EA06A7" w:rsidP="00EA06A7">
      <w:pPr>
        <w:pStyle w:val="PlainText"/>
      </w:pPr>
    </w:p>
    <w:p w14:paraId="3FBD8CA7" w14:textId="77777777" w:rsidR="00EA06A7" w:rsidRPr="00EB422D" w:rsidRDefault="00EA06A7" w:rsidP="00EA06A7">
      <w:pPr>
        <w:pStyle w:val="PlainText"/>
        <w:rPr>
          <w:i/>
          <w:iCs/>
        </w:rPr>
      </w:pPr>
      <w:r w:rsidRPr="00EB422D">
        <w:rPr>
          <w:i/>
          <w:iCs/>
        </w:rPr>
        <w:t xml:space="preserve">Are you in touch with the IASP's Global Alliance of Partners for Pain Advocacy (GAPPA)? It seems to me that there's plenty of space for multiple groups but the key is collaboration, not competition. </w:t>
      </w:r>
    </w:p>
    <w:p w14:paraId="65C9C2CD" w14:textId="77777777" w:rsidR="00EA06A7" w:rsidRDefault="00EA06A7" w:rsidP="00EA06A7">
      <w:pPr>
        <w:pStyle w:val="PlainText"/>
      </w:pPr>
      <w:r>
        <w:t xml:space="preserve"> </w:t>
      </w:r>
    </w:p>
    <w:p w14:paraId="08430E0A" w14:textId="77777777" w:rsidR="00EA06A7" w:rsidRDefault="00EA06A7" w:rsidP="00EA06A7">
      <w:pPr>
        <w:pStyle w:val="PlainText"/>
      </w:pPr>
      <w:r>
        <w:t xml:space="preserve"> I'm not, and as far as I'm we're not (the Patient Voice Committee) as a group. But I agree, we need to know what others are doing not only to collaborate but to make sure we don't duplicate each other's efforts.</w:t>
      </w:r>
    </w:p>
    <w:p w14:paraId="0F7E47C3" w14:textId="77777777" w:rsidR="00EA06A7" w:rsidRDefault="00EA06A7" w:rsidP="00EA06A7">
      <w:pPr>
        <w:pStyle w:val="PlainText"/>
      </w:pPr>
    </w:p>
    <w:p w14:paraId="7A93CB2B" w14:textId="77777777" w:rsidR="00EA06A7" w:rsidRPr="00EB422D" w:rsidRDefault="00EA06A7" w:rsidP="00EA06A7">
      <w:pPr>
        <w:pStyle w:val="PlainText"/>
        <w:rPr>
          <w:i/>
          <w:iCs/>
        </w:rPr>
      </w:pPr>
      <w:r w:rsidRPr="00EB422D">
        <w:rPr>
          <w:i/>
          <w:iCs/>
        </w:rPr>
        <w:t xml:space="preserve">What is the point of patients sharing their experience? Should we be paying people to do that? How is the contribution of patients generally regarded because I think there's a danger, sometimes, of simply taking stories for the sake of taking stories. </w:t>
      </w:r>
    </w:p>
    <w:p w14:paraId="12E62DD4" w14:textId="77777777" w:rsidR="00EA06A7" w:rsidRDefault="00EA06A7" w:rsidP="00EA06A7">
      <w:pPr>
        <w:pStyle w:val="PlainText"/>
      </w:pPr>
    </w:p>
    <w:p w14:paraId="2378E593" w14:textId="77777777" w:rsidR="00EA06A7" w:rsidRDefault="00EA06A7" w:rsidP="00EA06A7">
      <w:pPr>
        <w:pStyle w:val="PlainText"/>
      </w:pPr>
      <w:r>
        <w:t>There are some paid roles and there's certainly an increasing awareness of the value of shared experience. Patients are sometimes able to cut through the medical noise simply by being there and telling it straight and the connections we then make with other patients (e.g. on pain management programmes) can lead to greatly improved outcomes.</w:t>
      </w:r>
    </w:p>
    <w:p w14:paraId="700BFDC9" w14:textId="77777777" w:rsidR="00EA06A7" w:rsidRDefault="00EA06A7" w:rsidP="00EA06A7">
      <w:pPr>
        <w:pStyle w:val="PlainText"/>
      </w:pPr>
    </w:p>
    <w:p w14:paraId="1713E981" w14:textId="77777777" w:rsidR="00EA06A7" w:rsidRPr="00EB422D" w:rsidRDefault="00EA06A7" w:rsidP="00EA06A7">
      <w:pPr>
        <w:pStyle w:val="PlainText"/>
        <w:rPr>
          <w:i/>
          <w:iCs/>
        </w:rPr>
      </w:pPr>
      <w:r>
        <w:t xml:space="preserve"> </w:t>
      </w:r>
      <w:r w:rsidRPr="00EB422D">
        <w:rPr>
          <w:i/>
          <w:iCs/>
        </w:rPr>
        <w:t>It's interesting that you mentioned the French Revolution - Thomas Paine's book 'The Rights of Man' is still on a list on banned books, apparently, and it seems to me that, as a country, we're opposed to republican or revolutionary beliefs which is interesting given that's such a big part of what we're talking about with regard to pain.</w:t>
      </w:r>
    </w:p>
    <w:p w14:paraId="71F1B97A" w14:textId="77777777" w:rsidR="00EA06A7" w:rsidRDefault="00EA06A7" w:rsidP="00EA06A7">
      <w:pPr>
        <w:pStyle w:val="PlainText"/>
      </w:pPr>
    </w:p>
    <w:p w14:paraId="61655F53" w14:textId="77777777" w:rsidR="00EA06A7" w:rsidRDefault="00EA06A7" w:rsidP="00EA06A7">
      <w:pPr>
        <w:pStyle w:val="PlainText"/>
      </w:pPr>
      <w:r>
        <w:t>Absolutely! And Wordsworth, of course, was a warm admirer of the French Revolution. Both he and Coleridge were under suspicion during their time living in Somerset, a fact that wasn't helped by their habits of taking long, nocturnal rambles where they'd stop and make notes. The Home Office even sent spies to keep tabs on them and at one stage (I think with Thomas Paine) they planned to emigrate to America. Wordsworth is my hero, intellectually, poetically, and poetically. But when Keats came to visit him in later life Wordsworth wasn't at home because he was out canvassing for the local Tory MP. All our heroes have feet of clay!</w:t>
      </w:r>
    </w:p>
    <w:p w14:paraId="0906E379" w14:textId="77777777" w:rsidR="00EA06A7" w:rsidRDefault="00EA06A7" w:rsidP="00EA06A7">
      <w:pPr>
        <w:pStyle w:val="PlainText"/>
      </w:pPr>
    </w:p>
    <w:p w14:paraId="68515725" w14:textId="77777777" w:rsidR="00EA06A7" w:rsidRDefault="00EA06A7" w:rsidP="00EA06A7">
      <w:pPr>
        <w:pStyle w:val="PlainText"/>
      </w:pPr>
      <w:r w:rsidRPr="00EB422D">
        <w:rPr>
          <w:i/>
          <w:iCs/>
        </w:rPr>
        <w:t>I just can't help noticing that a large number of us here either sing or play an instrument</w:t>
      </w:r>
      <w:r>
        <w:t xml:space="preserve">. </w:t>
      </w:r>
    </w:p>
    <w:p w14:paraId="13891D81" w14:textId="77777777" w:rsidR="00EA06A7" w:rsidRDefault="00EA06A7" w:rsidP="00EA06A7">
      <w:pPr>
        <w:pStyle w:val="PlainText"/>
      </w:pPr>
    </w:p>
    <w:p w14:paraId="0E3DA965" w14:textId="77777777" w:rsidR="00EA06A7" w:rsidRDefault="00EA06A7" w:rsidP="00EA06A7">
      <w:pPr>
        <w:pStyle w:val="PlainText"/>
      </w:pPr>
      <w:r>
        <w:t xml:space="preserve"> Yes! I wrote a chapter about the benefits of singing in my book. And having been silenced for a while by the symptoms of my own condition I both know what a wonderful outlet it can be and what a huge loss it is when you're no longer able to do it. Someone once said we don't sing to sound good, we sing to feel good. And the evidence of the value of singing for mental and physical wellbeing is overwhelming.</w:t>
      </w:r>
    </w:p>
    <w:p w14:paraId="6E983EC3" w14:textId="77777777" w:rsidR="00EA06A7" w:rsidRDefault="00EA06A7" w:rsidP="00EA06A7">
      <w:pPr>
        <w:pStyle w:val="PlainText"/>
      </w:pPr>
    </w:p>
    <w:p w14:paraId="61ACAC15" w14:textId="77777777" w:rsidR="00EA06A7" w:rsidRDefault="00EA06A7" w:rsidP="00EA06A7">
      <w:pPr>
        <w:pStyle w:val="PlainText"/>
      </w:pPr>
    </w:p>
    <w:p w14:paraId="38529B8A" w14:textId="77777777" w:rsidR="00EA06A7" w:rsidRPr="0083635B" w:rsidRDefault="00EA06A7" w:rsidP="00EA06A7">
      <w:pPr>
        <w:pStyle w:val="PlainText"/>
        <w:rPr>
          <w:i/>
          <w:iCs/>
        </w:rPr>
      </w:pPr>
      <w:r>
        <w:t xml:space="preserve"> </w:t>
      </w:r>
      <w:r w:rsidRPr="0083635B">
        <w:rPr>
          <w:i/>
          <w:iCs/>
        </w:rPr>
        <w:t xml:space="preserve">What do patients most want from clinicians, do you think?    </w:t>
      </w:r>
    </w:p>
    <w:p w14:paraId="5425C4EA" w14:textId="77777777" w:rsidR="00EA06A7" w:rsidRDefault="00EA06A7" w:rsidP="00EA06A7">
      <w:pPr>
        <w:pStyle w:val="PlainText"/>
      </w:pPr>
    </w:p>
    <w:p w14:paraId="48001F4C" w14:textId="77777777" w:rsidR="00EA06A7" w:rsidRDefault="00EA06A7" w:rsidP="00EA06A7">
      <w:pPr>
        <w:pStyle w:val="PlainText"/>
      </w:pPr>
      <w:r>
        <w:lastRenderedPageBreak/>
        <w:t xml:space="preserve">I think two things are vital: agency (which I've spoken about earlier) and trust - being believed, not having to justify how you feel. Pain is so subjective, but to be told you haven’t got it because your test results don't show anything that can be causing it, is catastrophic. </w:t>
      </w:r>
    </w:p>
    <w:p w14:paraId="47BD7BBA" w14:textId="77777777" w:rsidR="00EA06A7" w:rsidRDefault="00EA06A7" w:rsidP="00EA06A7">
      <w:pPr>
        <w:pStyle w:val="PlainText"/>
      </w:pPr>
    </w:p>
    <w:p w14:paraId="4B407599" w14:textId="77777777" w:rsidR="00EA06A7" w:rsidRDefault="00EA06A7" w:rsidP="00EA06A7">
      <w:pPr>
        <w:pStyle w:val="PlainText"/>
      </w:pPr>
      <w:r w:rsidRPr="0083635B">
        <w:rPr>
          <w:i/>
          <w:iCs/>
        </w:rPr>
        <w:t xml:space="preserve"> I think fear also plays a huge factor, too. If you're frightened of what you might hear or intimidated by the situation, that makes things worse</w:t>
      </w:r>
      <w:r>
        <w:t>.</w:t>
      </w:r>
    </w:p>
    <w:p w14:paraId="02EC3F0F" w14:textId="77777777" w:rsidR="00EA06A7" w:rsidRDefault="00EA06A7" w:rsidP="00EA06A7">
      <w:pPr>
        <w:pStyle w:val="PlainText"/>
      </w:pPr>
    </w:p>
    <w:p w14:paraId="3C3BD913"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p>
    <w:p w14:paraId="5F037157" w14:textId="77777777" w:rsidR="00EA06A7" w:rsidRDefault="00EA06A7" w:rsidP="00EA06A7">
      <w:pPr>
        <w:pStyle w:val="NormalWeb"/>
        <w:shd w:val="clear" w:color="auto" w:fill="FFFFFF"/>
        <w:spacing w:before="0" w:beforeAutospacing="0" w:after="150" w:afterAutospacing="0"/>
        <w:rPr>
          <w:rFonts w:ascii="Arial" w:hAnsi="Arial" w:cs="Arial"/>
          <w:sz w:val="22"/>
          <w:szCs w:val="22"/>
        </w:rPr>
      </w:pPr>
    </w:p>
    <w:p w14:paraId="221FF35E" w14:textId="77777777" w:rsidR="00EA06A7" w:rsidRPr="005078E6" w:rsidRDefault="00EA06A7" w:rsidP="00EA06A7">
      <w:pPr>
        <w:pStyle w:val="NormalWeb"/>
        <w:shd w:val="clear" w:color="auto" w:fill="FFFFFF"/>
        <w:spacing w:before="0" w:beforeAutospacing="0" w:after="150" w:afterAutospacing="0"/>
        <w:jc w:val="center"/>
        <w:rPr>
          <w:rFonts w:ascii="Arial" w:hAnsi="Arial" w:cs="Arial"/>
          <w:sz w:val="22"/>
          <w:szCs w:val="22"/>
        </w:rPr>
      </w:pPr>
      <w:r>
        <w:rPr>
          <w:noProof/>
        </w:rPr>
        <w:drawing>
          <wp:inline distT="0" distB="0" distL="0" distR="0" wp14:anchorId="668E9E89" wp14:editId="0864DDB7">
            <wp:extent cx="4316811" cy="4500723"/>
            <wp:effectExtent l="3492" t="0" r="0" b="0"/>
            <wp:docPr id="824785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349436" cy="4534738"/>
                    </a:xfrm>
                    <a:prstGeom prst="rect">
                      <a:avLst/>
                    </a:prstGeom>
                    <a:noFill/>
                    <a:ln>
                      <a:noFill/>
                    </a:ln>
                  </pic:spPr>
                </pic:pic>
              </a:graphicData>
            </a:graphic>
          </wp:inline>
        </w:drawing>
      </w:r>
    </w:p>
    <w:p w14:paraId="3EC8320B" w14:textId="77777777" w:rsidR="00EA06A7" w:rsidRPr="005078E6" w:rsidRDefault="00EA06A7" w:rsidP="00EA06A7"/>
    <w:p w14:paraId="2EE79C78" w14:textId="77777777" w:rsidR="00EA06A7" w:rsidRDefault="00EA06A7" w:rsidP="00DC51FF">
      <w:pPr>
        <w:rPr>
          <w:b/>
          <w:bCs/>
        </w:rPr>
      </w:pPr>
    </w:p>
    <w:p w14:paraId="3B70997A" w14:textId="77777777" w:rsidR="00EA06A7" w:rsidRDefault="00EA06A7" w:rsidP="00DC51FF">
      <w:pPr>
        <w:rPr>
          <w:b/>
          <w:bCs/>
        </w:rPr>
      </w:pPr>
    </w:p>
    <w:p w14:paraId="058F6B4E" w14:textId="77777777" w:rsidR="00EA06A7" w:rsidRDefault="00EA06A7" w:rsidP="00DC51FF">
      <w:pPr>
        <w:rPr>
          <w:b/>
          <w:bCs/>
        </w:rPr>
      </w:pPr>
    </w:p>
    <w:p w14:paraId="286D7F0D" w14:textId="77777777" w:rsidR="00EA06A7" w:rsidRDefault="00EA06A7" w:rsidP="00DC51FF">
      <w:pPr>
        <w:rPr>
          <w:b/>
          <w:bCs/>
        </w:rPr>
      </w:pPr>
    </w:p>
    <w:p w14:paraId="76F39F94" w14:textId="77777777" w:rsidR="00EA06A7" w:rsidRDefault="00EA06A7" w:rsidP="00DC51FF">
      <w:pPr>
        <w:rPr>
          <w:b/>
          <w:bCs/>
        </w:rPr>
      </w:pPr>
    </w:p>
    <w:p w14:paraId="0F416F3A" w14:textId="77777777" w:rsidR="00EA06A7" w:rsidRDefault="00EA06A7" w:rsidP="00DC51FF">
      <w:pPr>
        <w:rPr>
          <w:b/>
          <w:bCs/>
        </w:rPr>
      </w:pPr>
    </w:p>
    <w:p w14:paraId="373ADCBE" w14:textId="77777777" w:rsidR="00EA06A7" w:rsidRDefault="00EA06A7" w:rsidP="00DC51FF">
      <w:pPr>
        <w:rPr>
          <w:b/>
          <w:bCs/>
        </w:rPr>
      </w:pPr>
    </w:p>
    <w:p w14:paraId="0EBAD016" w14:textId="77777777" w:rsidR="00EA06A7" w:rsidRDefault="00EA06A7" w:rsidP="00DC51FF"/>
    <w:p w14:paraId="5F9589C0" w14:textId="77777777" w:rsidR="006629BA" w:rsidRDefault="006629BA">
      <w:pPr>
        <w:rPr>
          <w:sz w:val="32"/>
          <w:szCs w:val="32"/>
        </w:rPr>
      </w:pPr>
    </w:p>
    <w:p w14:paraId="525DF006" w14:textId="77777777" w:rsidR="006629BA" w:rsidRDefault="006629BA">
      <w:pPr>
        <w:rPr>
          <w:sz w:val="32"/>
          <w:szCs w:val="32"/>
        </w:rPr>
      </w:pPr>
    </w:p>
    <w:p w14:paraId="620F31FA" w14:textId="77777777" w:rsidR="00CB2447" w:rsidRDefault="00CB2447">
      <w:pPr>
        <w:rPr>
          <w:sz w:val="32"/>
          <w:szCs w:val="32"/>
        </w:rPr>
      </w:pPr>
    </w:p>
    <w:p w14:paraId="3A339960" w14:textId="77777777" w:rsidR="00CB2447" w:rsidRDefault="00CB2447">
      <w:pPr>
        <w:rPr>
          <w:sz w:val="32"/>
          <w:szCs w:val="32"/>
        </w:rPr>
      </w:pPr>
    </w:p>
    <w:p w14:paraId="6F4DB815" w14:textId="77777777" w:rsidR="00CB2447" w:rsidRDefault="00CB2447">
      <w:pPr>
        <w:rPr>
          <w:sz w:val="32"/>
          <w:szCs w:val="32"/>
        </w:rPr>
      </w:pPr>
    </w:p>
    <w:p w14:paraId="60D8F7F9" w14:textId="77777777" w:rsidR="00CB2447" w:rsidRDefault="00CB2447">
      <w:pPr>
        <w:rPr>
          <w:sz w:val="32"/>
          <w:szCs w:val="32"/>
        </w:rPr>
      </w:pPr>
    </w:p>
    <w:p w14:paraId="7039C6AB" w14:textId="77777777" w:rsidR="00CB2447" w:rsidRDefault="00CB2447">
      <w:pPr>
        <w:rPr>
          <w:sz w:val="32"/>
          <w:szCs w:val="32"/>
        </w:rPr>
      </w:pPr>
    </w:p>
    <w:p w14:paraId="42F49F7B" w14:textId="77777777" w:rsidR="00D75670" w:rsidRDefault="00D75670" w:rsidP="00F23346">
      <w:pPr>
        <w:rPr>
          <w:sz w:val="32"/>
          <w:szCs w:val="32"/>
        </w:rPr>
      </w:pPr>
    </w:p>
    <w:p w14:paraId="1BA227D3" w14:textId="77777777" w:rsidR="008C04F7" w:rsidRDefault="008C04F7" w:rsidP="00F23346">
      <w:pPr>
        <w:rPr>
          <w:sz w:val="32"/>
          <w:szCs w:val="32"/>
        </w:rPr>
      </w:pPr>
    </w:p>
    <w:p w14:paraId="145B7FA8" w14:textId="77777777" w:rsidR="008C04F7" w:rsidRDefault="008C04F7" w:rsidP="00F23346">
      <w:pPr>
        <w:rPr>
          <w:sz w:val="32"/>
          <w:szCs w:val="32"/>
        </w:rPr>
      </w:pPr>
    </w:p>
    <w:p w14:paraId="64377BCE" w14:textId="77777777" w:rsidR="008C04F7" w:rsidRDefault="008C04F7" w:rsidP="00F23346">
      <w:pPr>
        <w:rPr>
          <w:sz w:val="32"/>
          <w:szCs w:val="32"/>
        </w:rPr>
      </w:pPr>
    </w:p>
    <w:p w14:paraId="65AAFBFF" w14:textId="77777777" w:rsidR="008C04F7" w:rsidRDefault="008C04F7" w:rsidP="00F23346">
      <w:pPr>
        <w:rPr>
          <w:sz w:val="32"/>
          <w:szCs w:val="32"/>
        </w:rPr>
      </w:pPr>
    </w:p>
    <w:p w14:paraId="1C602130" w14:textId="3F95820D" w:rsidR="00F23346" w:rsidRDefault="00FD16A2" w:rsidP="00F23346">
      <w:pPr>
        <w:rPr>
          <w:sz w:val="32"/>
          <w:szCs w:val="32"/>
        </w:rPr>
      </w:pPr>
      <w:r>
        <w:rPr>
          <w:sz w:val="32"/>
          <w:szCs w:val="32"/>
        </w:rPr>
        <w:t>A Genesis of Pain</w:t>
      </w:r>
    </w:p>
    <w:p w14:paraId="2EE5FFA9" w14:textId="77777777" w:rsidR="00F23346" w:rsidRDefault="00F23346" w:rsidP="00F23346">
      <w:pPr>
        <w:rPr>
          <w:sz w:val="32"/>
          <w:szCs w:val="32"/>
        </w:rPr>
      </w:pPr>
    </w:p>
    <w:p w14:paraId="488DCC56" w14:textId="77777777" w:rsidR="00F23346" w:rsidRPr="00E942DC" w:rsidRDefault="00F23346" w:rsidP="00F23346">
      <w:pPr>
        <w:rPr>
          <w:sz w:val="28"/>
          <w:szCs w:val="28"/>
        </w:rPr>
      </w:pPr>
      <w:r>
        <w:rPr>
          <w:sz w:val="28"/>
          <w:szCs w:val="28"/>
        </w:rPr>
        <w:t>Mike Hudspith</w:t>
      </w:r>
    </w:p>
    <w:p w14:paraId="02E4E633" w14:textId="77777777" w:rsidR="00F23346" w:rsidRDefault="00F23346" w:rsidP="00F23346"/>
    <w:p w14:paraId="225FD5AC" w14:textId="77777777" w:rsidR="00F23346" w:rsidRDefault="00F23346" w:rsidP="00F23346">
      <w:r>
        <w:t>I’ve been a pain consultant in Norwich – I’ve been there for 25 years and thank you very much to Tim and Maureen for the invitation to talk – it’s much appreciated.</w:t>
      </w:r>
    </w:p>
    <w:p w14:paraId="5194E23B" w14:textId="77777777" w:rsidR="00F23346" w:rsidRDefault="00F23346" w:rsidP="00F23346"/>
    <w:p w14:paraId="57B7CB7F" w14:textId="77777777" w:rsidR="00F23346" w:rsidRDefault="00F23346" w:rsidP="00F23346">
      <w:r>
        <w:t>A Genesis of Pain – it sounds very dramatic! But it’s more of a catharsis: it’s my attempt to remain sane as a pain physician. I started off as a pharmacologist - specifically a neuropharmacologist with an interest in Ca</w:t>
      </w:r>
      <w:r>
        <w:rPr>
          <w:vertAlign w:val="superscript"/>
        </w:rPr>
        <w:t>2+</w:t>
      </w:r>
      <w:r>
        <w:t xml:space="preserve"> channels and NMDA receptors in the brain and spinal cord and then inevitably I became an anaesthetist and a pain doctor. Like every naïve pain doctor in their youth, I thought that the right drug in the right place, or the right injection was ultimately the answer.  I saw the light in about 1997 when I was in Sydney at the RNSH working with colleagues including Prof. Michael Cousins, Michael Nicholas, Lorimer Moseley running the ADAPT pain management programme which highlighted the centrality of psychosocial factors.  </w:t>
      </w:r>
    </w:p>
    <w:p w14:paraId="4106ADB7" w14:textId="77777777" w:rsidR="00F23346" w:rsidRDefault="00F23346" w:rsidP="00F23346"/>
    <w:p w14:paraId="38431282" w14:textId="77777777" w:rsidR="00F23346" w:rsidRDefault="00F23346" w:rsidP="00F23346">
      <w:r>
        <w:t>This talk is an attempt for me who as an inherent reductionist wants an explanation for what’s going on, and fortuitously gives the opportunity to try and tie together a lot of the issues that have been discussed over the last 48hrs or so talking about the shortcomings of biopsychosocial models and the difficulty of integrating biomedical models into everything else.  This is my exploration of a number of current concepts and identifying what I think are some of the problems – so bear with me and I hope that I lead you through a different perspective on pain from those we’ve discussed so far.</w:t>
      </w:r>
    </w:p>
    <w:p w14:paraId="0029D494" w14:textId="77777777" w:rsidR="00F23346" w:rsidRDefault="00F23346" w:rsidP="00F23346"/>
    <w:p w14:paraId="5FCCF2F4" w14:textId="77777777" w:rsidR="00F23346" w:rsidRDefault="00F23346" w:rsidP="00F23346">
      <w:r>
        <w:t xml:space="preserve">As an aside, I think my anaesthetic colleagues would say that remaining sane as a pain physician is an oxymoron! </w:t>
      </w:r>
    </w:p>
    <w:p w14:paraId="54915587" w14:textId="77777777" w:rsidR="00F23346" w:rsidRDefault="00F23346" w:rsidP="00F23346"/>
    <w:p w14:paraId="668B10EE" w14:textId="77777777" w:rsidR="00F23346" w:rsidRDefault="00F23346" w:rsidP="00F23346">
      <w:r>
        <w:t>[referring to slide] This is a pertinent question: Peter was talking to Laura in the previous session about whether pain relief should be a human right….. But do I relieve pain? Occasionally yes! – but in many people we see, we are certainly not relieving the “nociceptive” component of pain.  Undoubtedly, there is a huge therapeutic element of what we do in pain medicine but calling it pain relief is over-simplistic and sometimes unrealistic. That fallacy underlies the Big Pharma drive that there should be some external biomedical means for us to achieve perfect pain relief in all.</w:t>
      </w:r>
    </w:p>
    <w:p w14:paraId="00156217" w14:textId="77777777" w:rsidR="00F23346" w:rsidRDefault="00F23346" w:rsidP="00F23346"/>
    <w:p w14:paraId="4F60C7D9" w14:textId="77777777" w:rsidR="00F23346" w:rsidRDefault="00F23346" w:rsidP="00F23346">
      <w:r>
        <w:t>I often find that I have consultations where I don’t really talk about pain at all; particularly where there doesn’t appear to be an identifiable biomedical component. We accept that pain is “there” but we focus upon its impact (or salience) upon life and the difficulties this entails.  We try and pull it all together in some holistic (or whollistic) fashion. I’m certainly dealing with distress and suffering associated with pain. It’s almost universal that patients referred to the pain clinic have coexisting psychological issues and its very rare to see a purely physical or biomedical problem in my clinic.</w:t>
      </w:r>
    </w:p>
    <w:p w14:paraId="76C4BC0C" w14:textId="77777777" w:rsidR="00F23346" w:rsidRDefault="00F23346" w:rsidP="00C3209E">
      <w:pPr>
        <w:jc w:val="center"/>
      </w:pPr>
      <w:r>
        <w:rPr>
          <w:noProof/>
        </w:rPr>
        <w:lastRenderedPageBreak/>
        <w:drawing>
          <wp:inline distT="0" distB="0" distL="0" distR="0" wp14:anchorId="0E0A3ED1" wp14:editId="7658411E">
            <wp:extent cx="5165540" cy="2879090"/>
            <wp:effectExtent l="0" t="0" r="0" b="0"/>
            <wp:docPr id="7634844" name="Picture 1" descr="A questionnaire about p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844" name="Picture 1" descr="A questionnaire about pai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174940" cy="2884329"/>
                    </a:xfrm>
                    <a:prstGeom prst="rect">
                      <a:avLst/>
                    </a:prstGeom>
                  </pic:spPr>
                </pic:pic>
              </a:graphicData>
            </a:graphic>
          </wp:inline>
        </w:drawing>
      </w:r>
    </w:p>
    <w:p w14:paraId="746F10EB" w14:textId="77777777" w:rsidR="00F23346" w:rsidRDefault="00F23346" w:rsidP="00F23346"/>
    <w:p w14:paraId="63E8EB40" w14:textId="77777777" w:rsidR="00F23346" w:rsidRDefault="00F23346" w:rsidP="00F23346">
      <w:r>
        <w:t>This [slide] is my cynical retrospective – I started pain medicine in about 1997 which roughly coincides with the licencing of gabapentin for pain…. If you do a quick Medline search over the period since -  with 150,000 hits for pain, 88,000 hits for aetiology or pathology (of pain), and ask “where has that got me”? gabapentin, pregabalin, duloxetine, COX2s have all been licenced and yet (and this has come up before in discussion here) we are now de-prescribers.  I see patients suffering despite, or as a consequence of the inappropriate application of traditional biomedical models of pain. These days, I find that I’m very rarely prescribing anything for pain but more commonly withdrawing it (or attempting to!).</w:t>
      </w:r>
    </w:p>
    <w:p w14:paraId="7995D508" w14:textId="77777777" w:rsidR="00F23346" w:rsidRDefault="00F23346" w:rsidP="00F23346"/>
    <w:p w14:paraId="041A8B7F" w14:textId="77777777" w:rsidR="00F23346" w:rsidRDefault="00F23346" w:rsidP="00F23346">
      <w:r>
        <w:t>So, am I actually doing what I set out to do initially [as a naive pain doctor]? I’m very concerned by statistics that show that 40% of the population have chronic pain – if it’s that prevalent, can you really say that it’s a disease or illness (as Dennis Turk might prefer)? Is it actually a facet of human existence in modernity – think of Jung’s delightful quote: “</w:t>
      </w:r>
      <w:r w:rsidRPr="0026411C">
        <w:rPr>
          <w:i/>
          <w:iCs/>
        </w:rPr>
        <w:t>There is no coming to consciousness without pain</w:t>
      </w:r>
      <w:r>
        <w:t>” and he wasn’t talking about the shortcomings of contemporary anaesthesia! He was talking about “being” which is what Martin Heidegger also said in one of his later essays: – “</w:t>
      </w:r>
      <w:r w:rsidRPr="0026411C">
        <w:rPr>
          <w:i/>
          <w:iCs/>
        </w:rPr>
        <w:t>Pain belongs to the very sense and structure of being</w:t>
      </w:r>
      <w:r>
        <w:t xml:space="preserve">”.  Again, that’s been alluded to in a number of today’s presentations – Jens had a slide that was very similar to this.  </w:t>
      </w:r>
    </w:p>
    <w:p w14:paraId="096636B8" w14:textId="77777777" w:rsidR="00F23346" w:rsidRDefault="00F23346" w:rsidP="00F23346"/>
    <w:p w14:paraId="314DF16F" w14:textId="77777777" w:rsidR="00F23346" w:rsidRDefault="00F23346" w:rsidP="00C3209E">
      <w:pPr>
        <w:jc w:val="center"/>
      </w:pPr>
      <w:r>
        <w:rPr>
          <w:noProof/>
        </w:rPr>
        <w:drawing>
          <wp:inline distT="0" distB="0" distL="0" distR="0" wp14:anchorId="5AB43F92" wp14:editId="5A168981">
            <wp:extent cx="5048804" cy="2771511"/>
            <wp:effectExtent l="0" t="0" r="0" b="0"/>
            <wp:docPr id="681480127" name="Picture 4" descr="A close-up of a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0127" name="Picture 4" descr="A close-up of a white p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060637" cy="2778007"/>
                    </a:xfrm>
                    <a:prstGeom prst="rect">
                      <a:avLst/>
                    </a:prstGeom>
                  </pic:spPr>
                </pic:pic>
              </a:graphicData>
            </a:graphic>
          </wp:inline>
        </w:drawing>
      </w:r>
    </w:p>
    <w:p w14:paraId="1633F8D5" w14:textId="77777777" w:rsidR="00F23346" w:rsidRDefault="00F23346" w:rsidP="00F23346"/>
    <w:p w14:paraId="62DDBE1F" w14:textId="77777777" w:rsidR="00F23346" w:rsidRDefault="00F23346" w:rsidP="00F23346">
      <w:r>
        <w:t xml:space="preserve">Am I a physician? Or perhaps a “metaphysician” in some respect… Pain is wholly subjective and has no subject-independent construct – if somebody “says” it’s pain, how do I actually know what it is? We try to quantify it, but we’ve talked about the difficulties of expressing it verbally and the need to use imagery. What I’m relieving, (except when I’m relieving acute pain using a pretty straightforward biomedical model) or attending to, is the distress and suffering associated with </w:t>
      </w:r>
      <w:r w:rsidRPr="0026411C">
        <w:rPr>
          <w:i/>
          <w:iCs/>
        </w:rPr>
        <w:t>pain as an embodied experience in a challenging environment</w:t>
      </w:r>
      <w:r>
        <w:t>. Isn’t that the universal experience in pain clinics?  What we’re actually endeavouring to treat in pain medicine is one step, or many more steps removed from that which most textbooks describe as pain. Beyond pain and hence a meta-pain physician</w:t>
      </w:r>
    </w:p>
    <w:p w14:paraId="6FD394AF" w14:textId="77777777" w:rsidR="00F23346" w:rsidRDefault="00F23346" w:rsidP="00F23346"/>
    <w:p w14:paraId="22FBED38" w14:textId="77777777" w:rsidR="00F23346" w:rsidRDefault="00F23346" w:rsidP="00F23346"/>
    <w:p w14:paraId="35C849B2" w14:textId="77777777" w:rsidR="00F23346" w:rsidRDefault="00F23346" w:rsidP="00C3209E">
      <w:pPr>
        <w:jc w:val="center"/>
      </w:pPr>
      <w:r>
        <w:rPr>
          <w:noProof/>
        </w:rPr>
        <w:drawing>
          <wp:inline distT="0" distB="0" distL="0" distR="0" wp14:anchorId="6CA6AD6C" wp14:editId="2B25622A">
            <wp:extent cx="5341299" cy="3009225"/>
            <wp:effectExtent l="0" t="0" r="0" b="1270"/>
            <wp:docPr id="900947950" name="Picture 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47950" name="Picture 2" descr="A white text on a black back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51628" cy="3015044"/>
                    </a:xfrm>
                    <a:prstGeom prst="rect">
                      <a:avLst/>
                    </a:prstGeom>
                  </pic:spPr>
                </pic:pic>
              </a:graphicData>
            </a:graphic>
          </wp:inline>
        </w:drawing>
      </w:r>
    </w:p>
    <w:p w14:paraId="5FC00F06" w14:textId="77777777" w:rsidR="00F23346" w:rsidRDefault="00F23346" w:rsidP="00F23346">
      <w:r>
        <w:t>With apologies for re-using one of Jens’ slides from this morning: Joanna Bourke stated that “</w:t>
      </w:r>
      <w:r w:rsidRPr="0026411C">
        <w:rPr>
          <w:i/>
          <w:iCs/>
        </w:rPr>
        <w:t>Pain does not arise naturally from physiological processes, but in negotiations with social world</w:t>
      </w:r>
      <w:r>
        <w:rPr>
          <w:i/>
          <w:iCs/>
        </w:rPr>
        <w:t>s</w:t>
      </w:r>
      <w:r>
        <w:t>”. Intuitively , I find that difficult [that pain does not arise from physiological processes] – yes I acknowledge it difficult to conceptualise how subjective experiences might arise, but my reductive bent wants me to have some means of trying to integrate the neurobiological or biomedical bit with the psycho- and the social- bit. How do you integrate and live with the biopsychosocial (or sociopsychobiological) from a reductionist perspective?</w:t>
      </w:r>
    </w:p>
    <w:p w14:paraId="660D3F74" w14:textId="77777777" w:rsidR="00F23346" w:rsidRDefault="00F23346" w:rsidP="00F23346"/>
    <w:p w14:paraId="25484306" w14:textId="77777777" w:rsidR="00F23346" w:rsidRDefault="00F23346" w:rsidP="00F23346">
      <w:r>
        <w:t xml:space="preserve">So there’s an epistemological conflict between Clifford Woolf’s aspirational ideal of a Mechanism-based classification of chronic pain which is at odds with the ICD-11 classification (Nicholas and </w:t>
      </w:r>
      <w:proofErr w:type="spellStart"/>
      <w:r>
        <w:t>Vlaeyens</w:t>
      </w:r>
      <w:proofErr w:type="spellEnd"/>
      <w:r>
        <w:t xml:space="preserve"> work) of chronic primary pain which states that we should be agnostic with regard to aetiology: in particular it aims to avoid an obsolete dichotomy of physiological and psychological…..  In some respects this is similar to what I have been saying [ are physiology and psychology ontologically incompatible?] and yet agnosticism generates some problems – what does it mean to be aetiologically agnostic? This would necessitate that the ultimate cause that is driving our patient’s pain presentation is unknowable. Can we move towards some means of integrating these conflicting perspectives? I struggle with the concept that pain is ultimately unknowable and there appears to be huge integrative hole in the middle of the ways we conceptualise pain.</w:t>
      </w:r>
    </w:p>
    <w:p w14:paraId="603FF6A6" w14:textId="77777777" w:rsidR="00F23346" w:rsidRDefault="00F23346" w:rsidP="00F23346"/>
    <w:p w14:paraId="10E6245C" w14:textId="77777777" w:rsidR="00F23346" w:rsidRDefault="00F23346" w:rsidP="00F23346">
      <w:r>
        <w:t>John Michael Greer stated that: “</w:t>
      </w:r>
      <w:r w:rsidRPr="00711BB9">
        <w:rPr>
          <w:i/>
          <w:iCs/>
        </w:rPr>
        <w:t>a problem has a solution – a predicament is something you have to live with.  Treating a predicament as a problem is to make a category error…</w:t>
      </w:r>
      <w:r>
        <w:rPr>
          <w:i/>
          <w:iCs/>
        </w:rPr>
        <w:t xml:space="preserve">” </w:t>
      </w:r>
      <w:r w:rsidRPr="00711BB9">
        <w:t>Chronic pain is undoubtedly something you have to live with</w:t>
      </w:r>
      <w:r>
        <w:t xml:space="preserve">; yet biomedical perspectives </w:t>
      </w:r>
      <w:r>
        <w:lastRenderedPageBreak/>
        <w:t>encourage “solutions”</w:t>
      </w:r>
      <w:r w:rsidRPr="00711BB9">
        <w:t xml:space="preserve">! </w:t>
      </w:r>
      <w:r>
        <w:t xml:space="preserve"> </w:t>
      </w:r>
      <w:r w:rsidRPr="00711BB9">
        <w:t>Perhaps traditional</w:t>
      </w:r>
      <w:r>
        <w:t xml:space="preserve"> FRCA anaesthesia</w:t>
      </w:r>
      <w:r w:rsidRPr="00711BB9">
        <w:t xml:space="preserve"> textbook models of pain make a </w:t>
      </w:r>
      <w:r>
        <w:t xml:space="preserve">fundamental </w:t>
      </w:r>
      <w:r w:rsidRPr="00711BB9">
        <w:t>category error?</w:t>
      </w:r>
    </w:p>
    <w:p w14:paraId="680DA008" w14:textId="77777777" w:rsidR="00F23346" w:rsidRDefault="00F23346" w:rsidP="00F23346"/>
    <w:p w14:paraId="6DC13F1A" w14:textId="77777777" w:rsidR="00F23346" w:rsidRDefault="00F23346" w:rsidP="00F23346">
      <w:r>
        <w:t xml:space="preserve">So, everybody should recognise our biopsychosocial model of pain that we pay lip-service to…. </w:t>
      </w:r>
    </w:p>
    <w:p w14:paraId="299EAD60" w14:textId="77777777" w:rsidR="00F23346" w:rsidRDefault="00F23346" w:rsidP="00F23346"/>
    <w:p w14:paraId="476E0920" w14:textId="77777777" w:rsidR="00F23346" w:rsidRDefault="00F23346" w:rsidP="00F23346">
      <w:pPr>
        <w:rPr>
          <w:lang w:val="en-US"/>
        </w:rPr>
      </w:pPr>
      <w:r>
        <w:t>Although this image doesn’t show the two way arrows from the figure this morning (</w:t>
      </w:r>
      <w:r>
        <w:rPr>
          <w:i/>
          <w:iCs/>
        </w:rPr>
        <w:t xml:space="preserve">Laura Rathbone interjection: “the original hierarchy of medical systems”) </w:t>
      </w:r>
      <w:r>
        <w:t xml:space="preserve">.  The way we tend to look at this model is hierarchical – can we exclude the “bio” first? And by that, we’re looking at a reductionist approach and we are isolating that from the psychosocial and implying that one part is uninfluenceable by the other – we’re creating a dualistic conflict if the other bits, the psychosocial components are reductively “unknowable”. This very rapidly takes you into the realms of how do you deal with consciousness and all of the problems associated with a “science of consciousness”. I signed up to the Journal of Consciousness Studies in 1995 as an anaesthetist with existential worries – what was I switching off with anaesthesia? [The next slide introduces] David Chalmers “Hard Problem of Consciousness” - </w:t>
      </w:r>
      <w:r w:rsidRPr="00EB786C">
        <w:rPr>
          <w:lang w:val="en-US"/>
        </w:rPr>
        <w:t>How can we explain why there is something it is like to entertain a mental image, or to experience an emotion?</w:t>
      </w:r>
    </w:p>
    <w:p w14:paraId="6360F4E1" w14:textId="77777777" w:rsidR="00F23346" w:rsidRDefault="00F23346" w:rsidP="00F23346">
      <w:pPr>
        <w:rPr>
          <w:lang w:val="en-US"/>
        </w:rPr>
      </w:pPr>
    </w:p>
    <w:p w14:paraId="199F36EE" w14:textId="77777777" w:rsidR="00F23346" w:rsidRDefault="00F23346" w:rsidP="00F23346">
      <w:pPr>
        <w:rPr>
          <w:lang w:val="en-US"/>
        </w:rPr>
      </w:pPr>
      <w:r>
        <w:rPr>
          <w:noProof/>
          <w:lang w:val="en-US"/>
        </w:rPr>
        <w:drawing>
          <wp:inline distT="0" distB="0" distL="0" distR="0" wp14:anchorId="350FB310" wp14:editId="365535CB">
            <wp:extent cx="5731510" cy="3223895"/>
            <wp:effectExtent l="0" t="0" r="0" b="1905"/>
            <wp:docPr id="1622585209" name="Picture 5" descr="A diagram of a social and a socia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85209" name="Picture 5" descr="A diagram of a social and a social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C0AFE1D" w14:textId="77777777" w:rsidR="00F23346" w:rsidRDefault="00F23346" w:rsidP="00F23346">
      <w:pPr>
        <w:rPr>
          <w:lang w:val="en-US"/>
        </w:rPr>
      </w:pPr>
    </w:p>
    <w:p w14:paraId="1CC3541D" w14:textId="77777777" w:rsidR="00F23346" w:rsidRDefault="00F23346" w:rsidP="00F23346">
      <w:pPr>
        <w:rPr>
          <w:lang w:val="en-US"/>
        </w:rPr>
      </w:pPr>
      <w:r>
        <w:rPr>
          <w:lang w:val="en-US"/>
        </w:rPr>
        <w:t xml:space="preserve">My instinct is that there ought to be some neurobiological explanation for consciousness.  I find it very difficult to get around the idea that it is ultimately an unknowable thing. And it leads to issues of complexity and emergence (itself a debatable property – some people like it, some don’t…). An emergent property is one that is not a property of its component parts: a standard example is that you cannot predict the properties of water from knowing the properties of hydrogen and oxygen: the physical properties of water don’t directly relate to their individual forms. Emergence is a property unique to the system as a whole, unpredictable from its constituent parts; and I think the subjective experience of pain is clearly an emergent property that arises from complex systems. And, the difficulty thereby arises that if you have a complex system it’s very difficult, if not impossible to do the reverse process: to predict the cause from the outcome.  [Quote from slide]: Mazzochi 2008 </w:t>
      </w:r>
      <w:r>
        <w:rPr>
          <w:i/>
          <w:iCs/>
          <w:lang w:val="en-US"/>
        </w:rPr>
        <w:t xml:space="preserve">the reductionist approach is not able to analyse and properly account for the emergent properties that characterize complex systems. </w:t>
      </w:r>
      <w:r w:rsidRPr="00697903">
        <w:rPr>
          <w:lang w:val="en-US"/>
        </w:rPr>
        <w:t>And Singer</w:t>
      </w:r>
      <w:r>
        <w:rPr>
          <w:lang w:val="en-US"/>
        </w:rPr>
        <w:t xml:space="preserve"> (2007) essentially paraphrasing Joanna Bourke in that </w:t>
      </w:r>
      <w:r>
        <w:rPr>
          <w:i/>
          <w:iCs/>
          <w:lang w:val="en-US"/>
        </w:rPr>
        <w:t xml:space="preserve">the human brain is a complex non-linear system that defies all </w:t>
      </w:r>
      <w:r>
        <w:rPr>
          <w:i/>
          <w:iCs/>
          <w:lang w:val="en-US"/>
        </w:rPr>
        <w:lastRenderedPageBreak/>
        <w:t xml:space="preserve">reductionist and deterministic attempts to understand it. </w:t>
      </w:r>
      <w:r>
        <w:rPr>
          <w:lang w:val="en-US"/>
        </w:rPr>
        <w:t>So, we have this epistemological struggle between bio and psychosocial.</w:t>
      </w:r>
    </w:p>
    <w:p w14:paraId="0C7E8B25" w14:textId="77777777" w:rsidR="00F23346" w:rsidRDefault="00F23346" w:rsidP="00F23346">
      <w:pPr>
        <w:rPr>
          <w:lang w:val="en-US"/>
        </w:rPr>
      </w:pPr>
    </w:p>
    <w:p w14:paraId="6DACBD2A" w14:textId="77777777" w:rsidR="00F23346" w:rsidRDefault="00F23346" w:rsidP="00C10069">
      <w:pPr>
        <w:jc w:val="center"/>
        <w:rPr>
          <w:lang w:val="en-US"/>
        </w:rPr>
      </w:pPr>
      <w:r>
        <w:rPr>
          <w:noProof/>
          <w:lang w:val="en-US"/>
        </w:rPr>
        <w:drawing>
          <wp:inline distT="0" distB="0" distL="0" distR="0" wp14:anchorId="7DFD836F" wp14:editId="01B7B39C">
            <wp:extent cx="5390515" cy="2986391"/>
            <wp:effectExtent l="0" t="0" r="635" b="5080"/>
            <wp:docPr id="209323593"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593" name="Picture 6" descr="A close-up of a docume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01286" cy="2992358"/>
                    </a:xfrm>
                    <a:prstGeom prst="rect">
                      <a:avLst/>
                    </a:prstGeom>
                  </pic:spPr>
                </pic:pic>
              </a:graphicData>
            </a:graphic>
          </wp:inline>
        </w:drawing>
      </w:r>
    </w:p>
    <w:p w14:paraId="16E1F357" w14:textId="77777777" w:rsidR="00F23346" w:rsidRDefault="00F23346" w:rsidP="00F23346">
      <w:pPr>
        <w:rPr>
          <w:lang w:val="en-US"/>
        </w:rPr>
      </w:pPr>
    </w:p>
    <w:p w14:paraId="7541067A" w14:textId="77777777" w:rsidR="00F23346" w:rsidRDefault="00F23346" w:rsidP="00F23346">
      <w:pPr>
        <w:rPr>
          <w:lang w:val="en-US"/>
        </w:rPr>
      </w:pPr>
      <w:r>
        <w:rPr>
          <w:lang w:val="en-US"/>
        </w:rPr>
        <w:t>And with that as a background, I will try to explore what I think is wrong with our standard textbook models of pain.</w:t>
      </w:r>
    </w:p>
    <w:p w14:paraId="5AA26729" w14:textId="77777777" w:rsidR="00F23346" w:rsidRDefault="00F23346" w:rsidP="00F23346">
      <w:pPr>
        <w:rPr>
          <w:lang w:val="en-US"/>
        </w:rPr>
      </w:pPr>
    </w:p>
    <w:p w14:paraId="235C7F04" w14:textId="77777777" w:rsidR="00F23346" w:rsidRDefault="00F23346" w:rsidP="00F23346">
      <w:pPr>
        <w:rPr>
          <w:lang w:val="en-US"/>
        </w:rPr>
      </w:pPr>
      <w:r>
        <w:rPr>
          <w:lang w:val="en-US"/>
        </w:rPr>
        <w:t xml:space="preserve">One of the fundamental problems is that pretty much every textbook on pain (including some articles I’ve written) start from the bottom up…. Pain as a centripetal (“going to the centre”) process: we start with nociceptors transmitting via the dorsal root ganglion to the dorsal horn, we’ve then got ascending tracts leading to thalamo-critical processing and only then think about descending modulation. Typically illustrated by the slide showing tissue injury or trauma on the right (which might be reasonable conceptually accurate for acute pain) but is has major shortcomings for the people we’re seeing [with chronic pain]. Gate theory is similarly a bottom-up theory – yes there is descending modulation but the driver for the sensation is “bottom-up”. </w:t>
      </w:r>
    </w:p>
    <w:p w14:paraId="2E817E3E" w14:textId="77777777" w:rsidR="00F23346" w:rsidRDefault="00F23346" w:rsidP="00F23346">
      <w:pPr>
        <w:rPr>
          <w:lang w:val="en-US"/>
        </w:rPr>
      </w:pPr>
    </w:p>
    <w:p w14:paraId="38D4D66F" w14:textId="78E5A87C" w:rsidR="00F23346" w:rsidRDefault="00F23346" w:rsidP="00F23346">
      <w:pPr>
        <w:rPr>
          <w:lang w:val="en-US"/>
        </w:rPr>
      </w:pPr>
      <w:r>
        <w:rPr>
          <w:lang w:val="en-US"/>
        </w:rPr>
        <w:t>And alongside that centripetal model, is something that underlies shortcomings of pharmacological approaches. We focus upon individual nerves, synapses and receptors in the models that we use. Standard undergraduate physiology uses Hodgkin Huxley type models of neuronal function (derived from their squid axon experiments where stimulating a passive action activates action potentials by means of sodium channels). – but is this idea that neurons are quiescent until stimulated, representative of what actually occurs? Maybe so on peripheral nerves [but not the CNS] – I was a bit concerned in yesterday’s film that Maria Fitzgerald, although endeavouring to integrate the pscyho and the social into neurobiology was still emphasizing “response to stimulus” [i.e</w:t>
      </w:r>
      <w:r w:rsidR="00F67788">
        <w:rPr>
          <w:lang w:val="en-US"/>
        </w:rPr>
        <w:t>.</w:t>
      </w:r>
      <w:r>
        <w:rPr>
          <w:lang w:val="en-US"/>
        </w:rPr>
        <w:t xml:space="preserve"> bottom up]. I’m at fault as well, having contributed to Hemmings and Hopkins Foundations of Anaesthesia with diagrams such as this representation of a nociceptor synapse in the dorsal horn which over-simplify individual synapses rather than considering dendritic complexity. [also Reference to Bennaroche (</w:t>
      </w:r>
      <w:r>
        <w:rPr>
          <w:i/>
          <w:iCs/>
          <w:lang w:val="en-US"/>
        </w:rPr>
        <w:t>Neurology 2006</w:t>
      </w:r>
      <w:r>
        <w:rPr>
          <w:lang w:val="en-US"/>
        </w:rPr>
        <w:t>) showing over-simplified one-to-one connectivity in the dorsal horn.]</w:t>
      </w:r>
    </w:p>
    <w:p w14:paraId="583325DB" w14:textId="77777777" w:rsidR="00F23346" w:rsidRDefault="00F23346" w:rsidP="00F23346">
      <w:pPr>
        <w:rPr>
          <w:lang w:val="en-US"/>
        </w:rPr>
      </w:pPr>
    </w:p>
    <w:p w14:paraId="3D4031FA" w14:textId="77777777" w:rsidR="00F23346" w:rsidRDefault="00F23346" w:rsidP="00F23346">
      <w:pPr>
        <w:rPr>
          <w:lang w:val="en-US"/>
        </w:rPr>
      </w:pPr>
      <w:r>
        <w:rPr>
          <w:lang w:val="en-US"/>
        </w:rPr>
        <w:t xml:space="preserve">What has imaging taught us? this is a typical fMRI image with the sensory cortex giving us the “where” and the anterior cingulate and prefrontal cortices generating the unpleasant negative hedonic aspects of pain [acknowledges that this slide from one of Irene Tracey’s many articles]. It’s important to note that the activation patterns are only subtly different from </w:t>
      </w:r>
      <w:r>
        <w:rPr>
          <w:lang w:val="en-US"/>
        </w:rPr>
        <w:lastRenderedPageBreak/>
        <w:t xml:space="preserve">those of non-noxious stimuli – something that’s non-noxious but surprising and salient activates almost the same patterns. It’s important to consider timescales and fMRI take minutes to generate and not representative of action potential to action potential time-scale. The problem with these images is that whilst they are showing “something is going on” they are not in any way explaining </w:t>
      </w:r>
      <w:r w:rsidRPr="00FB74AD">
        <w:rPr>
          <w:i/>
          <w:iCs/>
          <w:lang w:val="en-US"/>
        </w:rPr>
        <w:t>how</w:t>
      </w:r>
      <w:r>
        <w:rPr>
          <w:lang w:val="en-US"/>
        </w:rPr>
        <w:t xml:space="preserve"> you feel and tend to implicate Bernard Baars “theatre of consciousness” where you have a homunculus sitting watching it all and somehow perceiving the sensation [of pain or other conscious experience]. However, we view it, this perspective risks us intuitively thinking that a brain is only active in response to a stimulus.</w:t>
      </w:r>
    </w:p>
    <w:p w14:paraId="62CA217B" w14:textId="77777777" w:rsidR="00F23346" w:rsidRDefault="00F23346" w:rsidP="00F23346">
      <w:pPr>
        <w:rPr>
          <w:lang w:val="en-US"/>
        </w:rPr>
      </w:pPr>
    </w:p>
    <w:p w14:paraId="7F734778" w14:textId="77777777" w:rsidR="00F23346" w:rsidRDefault="00F23346" w:rsidP="00F23346">
      <w:pPr>
        <w:rPr>
          <w:lang w:val="en-US"/>
        </w:rPr>
      </w:pPr>
      <w:r>
        <w:rPr>
          <w:lang w:val="en-US"/>
        </w:rPr>
        <w:t xml:space="preserve">But if we start thinking about how brains work in “the real world” (or rather my hypothetical model of my brain in the real world…) you can’t think of individual nerves or synapses; you have to think of networks. As anaesthetists (I acknowledge that not many in the audience actually give </w:t>
      </w:r>
      <w:r w:rsidRPr="002440A8">
        <w:t>anaesthetics</w:t>
      </w:r>
      <w:r>
        <w:rPr>
          <w:lang w:val="en-US"/>
        </w:rPr>
        <w:t>…) we use cerebral function monitoring such as processed EEG and these demonstrate that we have complex “spiky” electrical activity at rest, even when anaesthetised and flat line electrical silence – burst suppression in anaesthesia – is bad news (and associated with poor outcome). The key thing is the brain is spontaneously active at rest with well-defined activation patterns or linked networks – for example the Default Mode Network (I’m not going to go into the neuroanatomy of it…) – integrated networks that are spontaneously active and the metabolic activity in one area is coordinated with that in another representing synchronized activity in thousands or millions of neurons. When we start attending to a stimulus, other networks such as the Salience Network can be visualized, alongside action networks.  Also, and critically, there are networks that are involved in monitoring our internal milieu – our allostatic interoceptive network.</w:t>
      </w:r>
    </w:p>
    <w:p w14:paraId="0489B3FE" w14:textId="77777777" w:rsidR="00F23346" w:rsidRDefault="00F23346" w:rsidP="00F23346">
      <w:pPr>
        <w:rPr>
          <w:lang w:val="en-US"/>
        </w:rPr>
      </w:pPr>
    </w:p>
    <w:p w14:paraId="31CAD23E" w14:textId="77777777" w:rsidR="00F23346" w:rsidRDefault="00F23346" w:rsidP="00F23346">
      <w:pPr>
        <w:rPr>
          <w:lang w:val="en-US"/>
        </w:rPr>
      </w:pPr>
      <w:r>
        <w:rPr>
          <w:lang w:val="en-US"/>
        </w:rPr>
        <w:t xml:space="preserve">This necessitates thinking about interoception – Bud Craig’s paper from 2003 proposed an interoceptive model of pain </w:t>
      </w:r>
      <w:r w:rsidRPr="003D3515">
        <w:t xml:space="preserve">We have evolved networks to sense and modulate our internal milieu and maintain </w:t>
      </w:r>
      <w:r>
        <w:t xml:space="preserve">Sherrington’s concept of </w:t>
      </w:r>
      <w:r w:rsidRPr="003D3515">
        <w:t>homeostasis</w:t>
      </w:r>
      <w:r>
        <w:t xml:space="preserve">.  </w:t>
      </w:r>
      <w:r w:rsidRPr="003D3515">
        <w:t xml:space="preserve">Craig proposed that pain represents a </w:t>
      </w:r>
      <w:r w:rsidRPr="003D3515">
        <w:rPr>
          <w:b/>
          <w:bCs/>
        </w:rPr>
        <w:t xml:space="preserve">homeostatic emotion </w:t>
      </w:r>
      <w:r w:rsidRPr="003D3515">
        <w:t xml:space="preserve">generated by deviations of internal bodily states away from the homeostatic norm. </w:t>
      </w:r>
      <w:r>
        <w:t xml:space="preserve"> </w:t>
      </w:r>
      <w:r w:rsidRPr="003D3515">
        <w:t>Hence: “</w:t>
      </w:r>
      <w:r w:rsidRPr="00FB74AD">
        <w:rPr>
          <w:i/>
          <w:iCs/>
        </w:rPr>
        <w:t>all feelings from the body have a characteristic hedonic flavour or affect and are associated with autonomic activity and behavioural motivation aimed to restore the homeostatic balance</w:t>
      </w:r>
      <w:r>
        <w:t xml:space="preserve">”. That implies the goal is stasis, which probably isn’t correct; hence more recently, Peter Sterling has proposed allostasis - that the goal is to maintain constancy in our internal physiology in relation to perceived and predicted threats. </w:t>
      </w:r>
      <w:r w:rsidRPr="003D3515">
        <w:rPr>
          <w:lang w:val="en-US"/>
        </w:rPr>
        <w:t>Allostasis proposes that efficient regulation requires anticipating needs and preparing to meet those needs before they arise</w:t>
      </w:r>
      <w:r>
        <w:rPr>
          <w:lang w:val="en-US"/>
        </w:rPr>
        <w:t xml:space="preserve">.  </w:t>
      </w:r>
    </w:p>
    <w:p w14:paraId="4CF06C7D" w14:textId="77777777" w:rsidR="00F23346" w:rsidRDefault="00F23346" w:rsidP="00F23346">
      <w:pPr>
        <w:rPr>
          <w:lang w:val="en-US"/>
        </w:rPr>
      </w:pPr>
    </w:p>
    <w:p w14:paraId="3E7EDAB1" w14:textId="77777777" w:rsidR="00F23346" w:rsidRDefault="00F23346" w:rsidP="00F23346">
      <w:pPr>
        <w:rPr>
          <w:lang w:val="en-US"/>
        </w:rPr>
      </w:pPr>
      <w:r>
        <w:rPr>
          <w:lang w:val="en-US"/>
        </w:rPr>
        <w:t>This introduces the idea that we are predictive beings:</w:t>
      </w:r>
    </w:p>
    <w:p w14:paraId="239885A1" w14:textId="77777777" w:rsidR="00F23346" w:rsidRDefault="00F23346" w:rsidP="00F23346">
      <w:pPr>
        <w:rPr>
          <w:lang w:val="en-US"/>
        </w:rPr>
      </w:pPr>
    </w:p>
    <w:p w14:paraId="2D4B3659" w14:textId="77777777" w:rsidR="00F23346" w:rsidRDefault="00F23346" w:rsidP="00F23346">
      <w:pPr>
        <w:rPr>
          <w:lang w:val="en-US"/>
        </w:rPr>
      </w:pPr>
      <w:r>
        <w:rPr>
          <w:lang w:val="en-US"/>
        </w:rPr>
        <w:t>Laura [Rathbone] will probably recognize exactly where this will lead…. I’ve learned that she might be an “expert” in predictive processing and  is pursuing a PhD on this topic!</w:t>
      </w:r>
    </w:p>
    <w:p w14:paraId="3970CB66" w14:textId="77777777" w:rsidR="00F23346" w:rsidRDefault="00F23346" w:rsidP="00F23346">
      <w:pPr>
        <w:rPr>
          <w:lang w:val="en-US"/>
        </w:rPr>
      </w:pPr>
    </w:p>
    <w:p w14:paraId="3737E471" w14:textId="77777777" w:rsidR="00F23346" w:rsidRDefault="00F23346" w:rsidP="00F23346">
      <w:pPr>
        <w:rPr>
          <w:lang w:val="en-US"/>
        </w:rPr>
      </w:pPr>
      <w:r>
        <w:rPr>
          <w:lang w:val="en-US"/>
        </w:rPr>
        <w:t xml:space="preserve">McGilchrist when considering “existence” [Iain McGilchrist 2022: The Matter With Things] talks about the centrality of dynamic flow rather than stasis (and Jonathan Tomlinson who was here last year talked about this: </w:t>
      </w:r>
      <w:r>
        <w:rPr>
          <w:i/>
          <w:iCs/>
          <w:lang w:val="en-US"/>
        </w:rPr>
        <w:t>relationships rather than relata</w:t>
      </w:r>
      <w:r>
        <w:rPr>
          <w:lang w:val="en-US"/>
        </w:rPr>
        <w:t xml:space="preserve"> in one of last Autumn’s Philosophy and Ethics Webinars on Suffering). Thinking about individual neurons isn’t helpful, we need to think of the dynamic interactions between networks of neurons  </w:t>
      </w:r>
    </w:p>
    <w:p w14:paraId="76439B77" w14:textId="77777777" w:rsidR="00F23346" w:rsidRDefault="00F23346" w:rsidP="00F23346">
      <w:pPr>
        <w:rPr>
          <w:lang w:val="en-US"/>
        </w:rPr>
      </w:pPr>
    </w:p>
    <w:p w14:paraId="1AB00AF6" w14:textId="77777777" w:rsidR="00F23346" w:rsidRDefault="00F23346" w:rsidP="00F23346">
      <w:pPr>
        <w:rPr>
          <w:lang w:val="en-US"/>
        </w:rPr>
      </w:pPr>
      <w:r>
        <w:rPr>
          <w:lang w:val="en-US"/>
        </w:rPr>
        <w:t xml:space="preserve">So, can we image things in a more dynamic fashion [than the early fMRI images]? Tor Wager’s group have looked at a more dynamic form of fMRI imaging to identify patterns of activity associated with [experimental] noxious stimuli and this can be clearly differentiated from non-noxious stimulation patterns: the Neurologic Physiological Pain Signature (NPSS). The problem with NPSS is that whilst opioids quite effective suppress this activity proportionate to perceived pain (VAS), if you achieve similar reductions in pain score using psychological strategies or placebo you do not see a similar reduction in this NPSS signal. Also, if you maintain a constant nociceptive stimulus to the skin, whilst the perceived pain </w:t>
      </w:r>
      <w:r>
        <w:rPr>
          <w:lang w:val="en-US"/>
        </w:rPr>
        <w:lastRenderedPageBreak/>
        <w:t>fluctuates, the NPSS remains constant. Therefore, NPSS is clearly not a cerebral representation of “everything” [associated with pain]</w:t>
      </w:r>
    </w:p>
    <w:p w14:paraId="6EA1340A" w14:textId="77777777" w:rsidR="00F23346" w:rsidRDefault="00F23346" w:rsidP="00F23346">
      <w:pPr>
        <w:rPr>
          <w:lang w:val="en-US"/>
        </w:rPr>
      </w:pPr>
    </w:p>
    <w:p w14:paraId="39565812" w14:textId="77777777" w:rsidR="00F23346" w:rsidRDefault="00F23346" w:rsidP="00F23346">
      <w:pPr>
        <w:rPr>
          <w:lang w:val="en-US"/>
        </w:rPr>
      </w:pPr>
      <w:r>
        <w:rPr>
          <w:lang w:val="en-US"/>
        </w:rPr>
        <w:t>So, the best dynamic functional imaging available might enable us to look at the nociceptive component but not necessarily the perception of pain</w:t>
      </w:r>
    </w:p>
    <w:p w14:paraId="407D8EDE" w14:textId="77777777" w:rsidR="00F23346" w:rsidRDefault="00F23346" w:rsidP="00F23346">
      <w:pPr>
        <w:rPr>
          <w:lang w:val="en-US"/>
        </w:rPr>
      </w:pPr>
    </w:p>
    <w:p w14:paraId="2BDEBCCE" w14:textId="77777777" w:rsidR="00F23346" w:rsidRDefault="00F23346" w:rsidP="00F23346">
      <w:pPr>
        <w:rPr>
          <w:i/>
          <w:iCs/>
          <w:lang w:val="en-US"/>
        </w:rPr>
      </w:pPr>
      <w:r w:rsidRPr="00413FB0">
        <w:rPr>
          <w:i/>
          <w:iCs/>
          <w:lang w:val="en-US"/>
        </w:rPr>
        <w:t>Jen</w:t>
      </w:r>
      <w:r>
        <w:rPr>
          <w:i/>
          <w:iCs/>
          <w:lang w:val="en-US"/>
        </w:rPr>
        <w:t>s</w:t>
      </w:r>
      <w:r w:rsidRPr="00413FB0">
        <w:rPr>
          <w:i/>
          <w:iCs/>
          <w:lang w:val="en-US"/>
        </w:rPr>
        <w:t xml:space="preserve"> Foe</w:t>
      </w:r>
      <w:r>
        <w:rPr>
          <w:i/>
          <w:iCs/>
          <w:lang w:val="en-US"/>
        </w:rPr>
        <w:t xml:space="preserve">ll </w:t>
      </w:r>
      <w:r w:rsidRPr="00413FB0">
        <w:rPr>
          <w:i/>
          <w:iCs/>
          <w:lang w:val="en-US"/>
        </w:rPr>
        <w:t>l</w:t>
      </w:r>
      <w:r>
        <w:rPr>
          <w:lang w:val="en-US"/>
        </w:rPr>
        <w:t xml:space="preserve">: </w:t>
      </w:r>
      <w:r>
        <w:rPr>
          <w:i/>
          <w:iCs/>
          <w:lang w:val="en-US"/>
        </w:rPr>
        <w:t>so that would be what you get with a nettle sting?</w:t>
      </w:r>
    </w:p>
    <w:p w14:paraId="1AFE02BB" w14:textId="77777777" w:rsidR="00F23346" w:rsidRDefault="00F23346" w:rsidP="00F23346">
      <w:pPr>
        <w:rPr>
          <w:i/>
          <w:iCs/>
          <w:lang w:val="en-US"/>
        </w:rPr>
      </w:pPr>
    </w:p>
    <w:p w14:paraId="1DBB75E2" w14:textId="77777777" w:rsidR="00F23346" w:rsidRDefault="00F23346" w:rsidP="00F23346">
      <w:pPr>
        <w:rPr>
          <w:lang w:val="en-US"/>
        </w:rPr>
      </w:pPr>
      <w:r>
        <w:rPr>
          <w:lang w:val="en-US"/>
        </w:rPr>
        <w:t xml:space="preserve">Yes, the instantaneous sensation of being stung would be represented by the NPSS – and I’d certainly agree that it would be true for a pinprick, or standing on a sharp object, but the problem with a nettle sting is there is a prolonged after effect and anyone who has done any “animal work” on pain might be aware of the formalin paw test which generates an initial spike of pain and then a prolonged period afterward of enhanced pain – leading to the concept of central sensitization. </w:t>
      </w:r>
    </w:p>
    <w:p w14:paraId="3BA6308D" w14:textId="77777777" w:rsidR="00F23346" w:rsidRDefault="00F23346" w:rsidP="00F23346">
      <w:pPr>
        <w:rPr>
          <w:lang w:val="en-US"/>
        </w:rPr>
      </w:pPr>
    </w:p>
    <w:p w14:paraId="71A155B4" w14:textId="77777777" w:rsidR="00F23346" w:rsidRDefault="00F23346" w:rsidP="00F23346">
      <w:pPr>
        <w:rPr>
          <w:lang w:val="en-US"/>
        </w:rPr>
      </w:pPr>
      <w:r>
        <w:rPr>
          <w:lang w:val="en-US"/>
        </w:rPr>
        <w:t>I think we’d agree that the way that acute pain is processed is radically different to that of chronic pain, although I haven’t got the opportunity here to present in detail, any of the extensive imaging studies on chronic pain. Suffice it to say that chronic pain states are not “acute pain states plus more….”; it’s a qualitatively different appearance of the patterns of activation.</w:t>
      </w:r>
    </w:p>
    <w:p w14:paraId="5561DB57" w14:textId="77777777" w:rsidR="00F23346" w:rsidRDefault="00F23346" w:rsidP="00F23346">
      <w:pPr>
        <w:rPr>
          <w:lang w:val="en-US"/>
        </w:rPr>
      </w:pPr>
    </w:p>
    <w:p w14:paraId="262889AD" w14:textId="77777777" w:rsidR="00F23346" w:rsidRDefault="00F23346" w:rsidP="00F23346">
      <w:pPr>
        <w:rPr>
          <w:lang w:val="en-US"/>
        </w:rPr>
      </w:pPr>
      <w:r>
        <w:rPr>
          <w:lang w:val="en-US"/>
        </w:rPr>
        <w:t>What I want to expand upon are two things: first, I’ve mentioned the predictive part of it; but before focusing on this,  the concept of redundancy is perhaps rather frightening [referring to slide of Coghill: The Distributed Nociceptive System] and deserves consdieration: Coghill asks “</w:t>
      </w:r>
      <w:r w:rsidRPr="00436D82">
        <w:rPr>
          <w:i/>
          <w:iCs/>
          <w:lang w:val="en-US"/>
        </w:rPr>
        <w:t>what is the minimum central nervous system</w:t>
      </w:r>
      <w:r>
        <w:rPr>
          <w:i/>
          <w:iCs/>
          <w:lang w:val="en-US"/>
        </w:rPr>
        <w:t xml:space="preserve"> requirement</w:t>
      </w:r>
      <w:r w:rsidRPr="00436D82">
        <w:rPr>
          <w:i/>
          <w:iCs/>
          <w:lang w:val="en-US"/>
        </w:rPr>
        <w:t xml:space="preserve"> for a subject to experience pain?</w:t>
      </w:r>
      <w:r>
        <w:rPr>
          <w:lang w:val="en-US"/>
        </w:rPr>
        <w:t xml:space="preserve">”. </w:t>
      </w:r>
    </w:p>
    <w:p w14:paraId="7C3668FE" w14:textId="77777777" w:rsidR="00F23346" w:rsidRDefault="00F23346" w:rsidP="00F23346">
      <w:pPr>
        <w:rPr>
          <w:lang w:val="en-US"/>
        </w:rPr>
      </w:pPr>
    </w:p>
    <w:p w14:paraId="4E66CC7D" w14:textId="77777777" w:rsidR="00F23346" w:rsidRDefault="00F23346" w:rsidP="00F23346">
      <w:pPr>
        <w:rPr>
          <w:lang w:val="en-US"/>
        </w:rPr>
      </w:pPr>
      <w:r>
        <w:rPr>
          <w:noProof/>
          <w:lang w:val="en-US"/>
        </w:rPr>
        <w:drawing>
          <wp:inline distT="0" distB="0" distL="0" distR="0" wp14:anchorId="2E9C973E" wp14:editId="4862E404">
            <wp:extent cx="5731510" cy="3223895"/>
            <wp:effectExtent l="0" t="0" r="0" b="1905"/>
            <wp:docPr id="1805615156"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15156" name="Picture 7" descr="A close-up of a docum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8BFA6C2" w14:textId="77777777" w:rsidR="00F23346" w:rsidRDefault="00F23346" w:rsidP="00F23346">
      <w:pPr>
        <w:rPr>
          <w:lang w:val="en-US"/>
        </w:rPr>
      </w:pPr>
    </w:p>
    <w:p w14:paraId="4B6D4807" w14:textId="77777777" w:rsidR="00F23346" w:rsidRDefault="00F23346" w:rsidP="00F23346">
      <w:pPr>
        <w:rPr>
          <w:lang w:val="en-US"/>
        </w:rPr>
      </w:pPr>
      <w:r>
        <w:rPr>
          <w:lang w:val="en-US"/>
        </w:rPr>
        <w:t xml:space="preserve">Networks have an inherent component of redundancy whereby you can knock out one component and another substitutes for it…. Neurosurgical experience demonstrates that you can remove extensive amounts of cerebral cortex, yet you still have pain [perception]. Mark Solms, psychiatrist has published [The Hidden Spring 2022] his interpretations of [non-verbal] children with hydranencephaly (a congenital absence of cortex) who manifest behavioural manifestations of pain and consciousness. So the question arises, as evident in Coghill’s comments, as to whether pain is generated in sub-cortical [as well as cortical] </w:t>
      </w:r>
      <w:r>
        <w:rPr>
          <w:lang w:val="en-US"/>
        </w:rPr>
        <w:lastRenderedPageBreak/>
        <w:t>networks. And linked to this - this is fascinating too – again from Tor Wager’s group, using fMRI imaging to identify the NPSS is an aggregated average of several hundred scans – if you look at each individual, the network differs subtly: your network for pain may not be the same as my own! Pain is individual – it’s expression might be phenotypically fairly narrow, and consequently limited in our ability to describe it verbally – hence our need for [referring to Deborah Padfield’s talk] the use of imagery. But the expression [at last the verbal expression], may not tell us very much about the underlying process: this is something that Jennifer Corns (Professor of Philosophy of Pain in Glasgow and who was with us last year) has written about [The Complex Reality of Pain 2021] in that everybody’s pain is structurally and mechanistically different – if a patient presents with pain I can infer little about their personal  mechanism? There is a vast literature implicating a plethora or neurotransmitter / ion-channel / second messenger [etc.] processes associated with pain, yet we cannot readily go backward and conclude which, if any of these is contributory in an individual case. This may result in futile attempts to prescribe medications [that are necessarily targeting a causal process].</w:t>
      </w:r>
    </w:p>
    <w:p w14:paraId="3A710F6F" w14:textId="77777777" w:rsidR="00F23346" w:rsidRDefault="00F23346" w:rsidP="00F23346">
      <w:pPr>
        <w:rPr>
          <w:lang w:val="en-US"/>
        </w:rPr>
      </w:pPr>
    </w:p>
    <w:p w14:paraId="1E69D577" w14:textId="77777777" w:rsidR="00F23346" w:rsidRDefault="00F23346" w:rsidP="00F23346">
      <w:pPr>
        <w:rPr>
          <w:lang w:val="en-US"/>
        </w:rPr>
      </w:pPr>
      <w:r>
        <w:rPr>
          <w:lang w:val="en-US"/>
        </w:rPr>
        <w:t>So far, we have been struggling with the question as to whether pain is definable as a “response” to a stimulus, yet such bottom-up modelling is diametrically opposite to [most] contemporary cognitive neuroscience models of conscious [and unconscious] information processing, and how [neural] networks create perception.</w:t>
      </w:r>
    </w:p>
    <w:p w14:paraId="5D2EFC49" w14:textId="77777777" w:rsidR="00F23346" w:rsidRDefault="00F23346" w:rsidP="00F23346">
      <w:pPr>
        <w:rPr>
          <w:lang w:val="en-US"/>
        </w:rPr>
      </w:pPr>
    </w:p>
    <w:p w14:paraId="6E91765A" w14:textId="77777777" w:rsidR="00F23346" w:rsidRDefault="00F23346" w:rsidP="00F23346">
      <w:pPr>
        <w:rPr>
          <w:lang w:val="en-US"/>
        </w:rPr>
      </w:pPr>
      <w:r>
        <w:rPr>
          <w:lang w:val="en-US"/>
        </w:rPr>
        <w:t>It’s not a quiescent brain that produces a passive readout: rather, we need to think about [an inherently spontaneously active brain], Bayesian predictive processing and active inference – this could include free energy minimization as a concept but that is a bit challenging (to put it mildly!) and I don’t think I dare go there….</w:t>
      </w:r>
    </w:p>
    <w:p w14:paraId="5D7641DF" w14:textId="77777777" w:rsidR="00F23346" w:rsidRDefault="00F23346" w:rsidP="00F23346">
      <w:pPr>
        <w:rPr>
          <w:lang w:val="en-US"/>
        </w:rPr>
      </w:pPr>
    </w:p>
    <w:p w14:paraId="1CC9E680" w14:textId="77777777" w:rsidR="00F23346" w:rsidRDefault="00F23346" w:rsidP="00F23346">
      <w:r>
        <w:rPr>
          <w:lang w:val="en-US"/>
        </w:rPr>
        <w:t xml:space="preserve">This is a quote from Karl Friston who is something of a polymath psychiatrist / neuroimager / mathematician and key proponent of the [mathematical] underpinnings of predictive processing [audience comment undecipherable]: </w:t>
      </w:r>
      <w:r w:rsidRPr="00A80B40">
        <w:t>“</w:t>
      </w:r>
      <w:r w:rsidRPr="00A80B40">
        <w:rPr>
          <w:i/>
          <w:iCs/>
        </w:rPr>
        <w:t>The Bayesian brain considers the brain as a statistical organ of hierarchical inference that predicts current and future events on the basis of past experience.  According to this theory, the mind makes sense of the world by assigning probabilities to hypotheses that best explain</w:t>
      </w:r>
      <w:r w:rsidRPr="00C10069">
        <w:rPr>
          <w:i/>
          <w:iCs/>
        </w:rPr>
        <w:t xml:space="preserve"> (usually sparse and ambiguous) sensory data </w:t>
      </w:r>
      <w:r w:rsidRPr="00A80B40">
        <w:rPr>
          <w:i/>
          <w:iCs/>
        </w:rPr>
        <w:t>– and continually updating these hypotheses according to standard probabilistic rules of inference.”</w:t>
      </w:r>
      <w:r>
        <w:rPr>
          <w:i/>
          <w:iCs/>
        </w:rPr>
        <w:t xml:space="preserve">. </w:t>
      </w:r>
      <w:r>
        <w:t xml:space="preserve">The hypotheses to a degree may be inherent, and perhaps inherited – we are not born as a </w:t>
      </w:r>
      <w:r>
        <w:rPr>
          <w:i/>
          <w:iCs/>
        </w:rPr>
        <w:t>tabula rasa</w:t>
      </w:r>
      <w:r>
        <w:t xml:space="preserve"> but have instincts and behaviours that are modified by experience and learning. The mind makes sense of the world by assigning probabilities to model hypotheses that we centrally generate and we match these to the discrepancy between the sensory input that would be predicted, and the actual sensory input: these models are continuously updated. [Then follows a brief description of figure schematically representing predictive processing]. The only ascending signal is the </w:t>
      </w:r>
      <w:r w:rsidRPr="00C10069">
        <w:rPr>
          <w:i/>
          <w:iCs/>
        </w:rPr>
        <w:t>discrepancy</w:t>
      </w:r>
      <w:r w:rsidRPr="00C10069">
        <w:t xml:space="preserve"> </w:t>
      </w:r>
      <w:r>
        <w:t xml:space="preserve">between what was predicted and what was coming in from the periphery.  So, to reiterate: </w:t>
      </w:r>
      <w:r w:rsidRPr="008C1709">
        <w:t xml:space="preserve">The fundamental elements underlying  the Bayesian Brain’s probability computation are the bottom-up inputs (Bayesian language: </w:t>
      </w:r>
      <w:r w:rsidRPr="008C1709">
        <w:rPr>
          <w:i/>
          <w:iCs/>
        </w:rPr>
        <w:t>likelihood function</w:t>
      </w:r>
      <w:r w:rsidRPr="008C1709">
        <w:t xml:space="preserve">), and the top-down hypothesis probability (Bayesian: </w:t>
      </w:r>
      <w:r w:rsidRPr="008C1709">
        <w:rPr>
          <w:i/>
          <w:iCs/>
        </w:rPr>
        <w:t>prior</w:t>
      </w:r>
      <w:r w:rsidRPr="008C1709">
        <w:t>), computed together to yield a proportional output</w:t>
      </w:r>
      <w:r>
        <w:t xml:space="preserve"> that results in a conscious perception</w:t>
      </w:r>
      <w:r w:rsidRPr="008C1709">
        <w:t>, (</w:t>
      </w:r>
      <w:r>
        <w:t xml:space="preserve">the </w:t>
      </w:r>
      <w:r w:rsidRPr="008C1709">
        <w:t xml:space="preserve">Bayesian: </w:t>
      </w:r>
      <w:r w:rsidRPr="008C1709">
        <w:rPr>
          <w:i/>
          <w:iCs/>
        </w:rPr>
        <w:t>posterior</w:t>
      </w:r>
      <w:r w:rsidRPr="008C1709">
        <w:t>) that creates the perceptual inference.</w:t>
      </w:r>
    </w:p>
    <w:p w14:paraId="089C71DA" w14:textId="77777777" w:rsidR="00F23346" w:rsidRDefault="00F23346" w:rsidP="00F23346"/>
    <w:p w14:paraId="74C87842" w14:textId="77777777" w:rsidR="00F23346" w:rsidRDefault="00F23346" w:rsidP="00F23346">
      <w:r>
        <w:rPr>
          <w:noProof/>
        </w:rPr>
        <w:lastRenderedPageBreak/>
        <w:drawing>
          <wp:inline distT="0" distB="0" distL="0" distR="0" wp14:anchorId="14D23F2A" wp14:editId="60CDF7FC">
            <wp:extent cx="5731510" cy="3223895"/>
            <wp:effectExtent l="0" t="0" r="0" b="1905"/>
            <wp:docPr id="2077854704" name="Picture 8"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54704" name="Picture 8" descr="A diagram of a human brai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9BA616E" w14:textId="77777777" w:rsidR="00F23346" w:rsidRPr="008C1709" w:rsidRDefault="00F23346" w:rsidP="00F23346"/>
    <w:p w14:paraId="0E3890B5" w14:textId="05250882" w:rsidR="00F23346" w:rsidRDefault="00F23346" w:rsidP="00F23346">
      <w:r w:rsidRPr="008C1709">
        <w:t>It is th</w:t>
      </w:r>
      <w:r>
        <w:t>is</w:t>
      </w:r>
      <w:r w:rsidRPr="008C1709">
        <w:t xml:space="preserve"> discrepancy between </w:t>
      </w:r>
      <w:r>
        <w:t>what we expect</w:t>
      </w:r>
      <w:r w:rsidRPr="008C1709">
        <w:t xml:space="preserve"> and </w:t>
      </w:r>
      <w:r>
        <w:t>what comes in</w:t>
      </w:r>
      <w:r w:rsidRPr="008C1709">
        <w:t xml:space="preserve"> </w:t>
      </w:r>
      <w:r w:rsidR="00C10069">
        <w:t xml:space="preserve">equals a </w:t>
      </w:r>
      <w:r w:rsidRPr="00C10069">
        <w:rPr>
          <w:i/>
          <w:iCs/>
        </w:rPr>
        <w:t xml:space="preserve">prediction error </w:t>
      </w:r>
      <w:r w:rsidRPr="00C10069">
        <w:t>that</w:t>
      </w:r>
      <w:r>
        <w:rPr>
          <w:b/>
          <w:bCs/>
        </w:rPr>
        <w:t xml:space="preserve"> </w:t>
      </w:r>
      <w:r w:rsidRPr="008C1709">
        <w:t>progresses to each hierarchical level</w:t>
      </w:r>
      <w:r>
        <w:t xml:space="preserve">. </w:t>
      </w:r>
      <w:r w:rsidRPr="008C1709">
        <w:t>This contrasts with traditional concepts of a centripetal ascending afferent inpu</w:t>
      </w:r>
      <w:r>
        <w:t>t.  One of the fascinating aspects of cerebral neuroanatomy is that if you look at the cytoarchitecture, there are perhaps 5 times as many descending re-entrant pathways, (especially at corticothalamic levels), compared to ascending pathways – so it’s completely the reverse to that of [what would be expected for] a bottom up system: there is ample opportunity for the system to generate downward hypotheses and then match it to error discrepancy. This is clearly diametrically opposite to a textbook model of pain.</w:t>
      </w:r>
    </w:p>
    <w:p w14:paraId="2B1417C4" w14:textId="77777777" w:rsidR="00F23346" w:rsidRDefault="00F23346" w:rsidP="00F23346"/>
    <w:p w14:paraId="3CE093E5" w14:textId="77777777" w:rsidR="00F23346" w:rsidRDefault="00F23346" w:rsidP="00F23346">
      <w:r>
        <w:t xml:space="preserve">If you have a mismatch between your expected sensory input and the actual sensory input – a prediction error -  then this creates two options [for correction of the error]: we can modify the hypothesis to match the sensory signal or you can do something active (behaviour, movement…) which changes our sensory input to match the hypothesis. This sort of model proposes that movement arises by altering our expectation of the proprioceptive sensory signal rather than direct activation of what are traditionally termed motor pathways. </w:t>
      </w:r>
    </w:p>
    <w:p w14:paraId="0E967BEE" w14:textId="77777777" w:rsidR="00F23346" w:rsidRDefault="00F23346" w:rsidP="00F23346"/>
    <w:p w14:paraId="3E1D14BB" w14:textId="77777777" w:rsidR="00F23346" w:rsidRDefault="00F23346" w:rsidP="00F23346">
      <w:r>
        <w:t>Hopefully, that briefly summarises Bayesian brain processing!</w:t>
      </w:r>
    </w:p>
    <w:p w14:paraId="7CB11768" w14:textId="77777777" w:rsidR="00F23346" w:rsidRDefault="00F23346" w:rsidP="00F23346"/>
    <w:p w14:paraId="30DBE9F1" w14:textId="77FAC6ED" w:rsidR="00F23346" w:rsidRDefault="00F23346" w:rsidP="00F23346">
      <w:r>
        <w:t xml:space="preserve">We can also extend this [Bayesian prediction] to interoception and predictive [and predominantly subconscious] models of our internal milieu, extending even to the endocrine and immune system as action systems. Going further, our [centrally generated] hypotheses can be extended to involve predictions relating to our social and environmental stimuli. Our Bayesian brain is now utilising an embodied and enactive form of predictive processing. This is what Michael Kirchoff, Julian Kiverstein, Andy Clark and others have proposed [referring on slides to “Wilding </w:t>
      </w:r>
      <w:r w:rsidR="00F67788">
        <w:t>the</w:t>
      </w:r>
      <w:r>
        <w:t xml:space="preserve"> Predictive Brain” and “Extended Consciousness and Predictive Processing].  Our hypotheses or generative models are dependent upon our environment as much as our internal bodily states.</w:t>
      </w:r>
    </w:p>
    <w:p w14:paraId="7FAA9172" w14:textId="77777777" w:rsidR="00F23346" w:rsidRDefault="00F23346" w:rsidP="00F23346"/>
    <w:p w14:paraId="4D9ACCE2" w14:textId="77777777" w:rsidR="00F23346" w:rsidRDefault="00F23346" w:rsidP="00C10069">
      <w:pPr>
        <w:jc w:val="center"/>
      </w:pPr>
      <w:r>
        <w:rPr>
          <w:noProof/>
        </w:rPr>
        <w:lastRenderedPageBreak/>
        <w:drawing>
          <wp:inline distT="0" distB="0" distL="0" distR="0" wp14:anchorId="58AF748F" wp14:editId="37DDB1C7">
            <wp:extent cx="5389123" cy="3223871"/>
            <wp:effectExtent l="0" t="0" r="2540" b="0"/>
            <wp:docPr id="418025935" name="Picture 9" descr="A screenshot of a medical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5935" name="Picture 9" descr="A screenshot of a medical docume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394796" cy="3227265"/>
                    </a:xfrm>
                    <a:prstGeom prst="rect">
                      <a:avLst/>
                    </a:prstGeom>
                  </pic:spPr>
                </pic:pic>
              </a:graphicData>
            </a:graphic>
          </wp:inline>
        </w:drawing>
      </w:r>
    </w:p>
    <w:p w14:paraId="46B2C75A" w14:textId="77777777" w:rsidR="00F23346" w:rsidRDefault="00F23346" w:rsidP="00F23346"/>
    <w:p w14:paraId="5396ABF3" w14:textId="77777777" w:rsidR="00F23346" w:rsidRDefault="00F23346" w:rsidP="00F23346">
      <w:r>
        <w:t xml:space="preserve">Let’s now link that to pain. The fundamental elements underlying your brain’s Bayesian probability computation are the bottom up neural (and also endocrine and immune) signals which are the </w:t>
      </w:r>
      <w:r w:rsidRPr="00A610DB">
        <w:rPr>
          <w:i/>
          <w:iCs/>
        </w:rPr>
        <w:t>likelihood</w:t>
      </w:r>
      <w:r>
        <w:t xml:space="preserve"> function and your generative model creating a </w:t>
      </w:r>
      <w:r w:rsidRPr="00A610DB">
        <w:rPr>
          <w:i/>
          <w:iCs/>
        </w:rPr>
        <w:t>prior</w:t>
      </w:r>
      <w:r>
        <w:t xml:space="preserve"> hypothesis and the discrepancy </w:t>
      </w:r>
      <w:r>
        <w:rPr>
          <w:i/>
          <w:iCs/>
        </w:rPr>
        <w:t>prediction error</w:t>
      </w:r>
      <w:r>
        <w:t xml:space="preserve"> between these is used to generate the </w:t>
      </w:r>
      <w:r>
        <w:rPr>
          <w:i/>
          <w:iCs/>
        </w:rPr>
        <w:t>posterior</w:t>
      </w:r>
      <w:r>
        <w:t xml:space="preserve"> hypothesis that underlies the perception [of pain].  The ascending sensory signal is not directly generating pain, but it is a centrally generated hypothesis of pain (your brain’s best hypothesis underlying the cause of the current sensory state) that generates the perception.</w:t>
      </w:r>
    </w:p>
    <w:p w14:paraId="564F6477" w14:textId="77777777" w:rsidR="00F23346" w:rsidRDefault="00F23346" w:rsidP="00F23346"/>
    <w:p w14:paraId="3ECE053E" w14:textId="77777777" w:rsidR="00F23346" w:rsidRDefault="00F23346" w:rsidP="00F23346">
      <w:r>
        <w:t>What is fundamental is the precision that we attribute to both the signal (or rather it’s associated prediction error) and our hypothesis [referring to graphics on slide].   The degree to which we weight the importance of the incoming sensory signal and the precision of our prior hypothesis will determine the perceptual outcome. [passes over mathematical formulae in slide]</w:t>
      </w:r>
    </w:p>
    <w:p w14:paraId="00ABF777" w14:textId="77777777" w:rsidR="00F23346" w:rsidRDefault="00F23346" w:rsidP="00F23346"/>
    <w:p w14:paraId="60413ED6" w14:textId="77777777" w:rsidR="00F23346" w:rsidRDefault="00F23346" w:rsidP="00F23346">
      <w:pPr>
        <w:rPr>
          <w:i/>
          <w:iCs/>
        </w:rPr>
      </w:pPr>
      <w:r>
        <w:rPr>
          <w:i/>
          <w:iCs/>
        </w:rPr>
        <w:t>Deborah Padfield: there’s something I don’t get – you say something about the discrepancy between what your brain thinks is the sensory perception and because of its hypothesis, what the sensory perception is [represents?]… if that discrepancy is what it is, how do know it isn’t what it is?</w:t>
      </w:r>
    </w:p>
    <w:p w14:paraId="421470D5" w14:textId="77777777" w:rsidR="00F23346" w:rsidRDefault="00F23346" w:rsidP="00F23346">
      <w:pPr>
        <w:rPr>
          <w:i/>
          <w:iCs/>
        </w:rPr>
      </w:pPr>
    </w:p>
    <w:p w14:paraId="25397F8F" w14:textId="77777777" w:rsidR="00F23346" w:rsidRDefault="00F23346" w:rsidP="00F23346">
      <w:r>
        <w:rPr>
          <w:i/>
          <w:iCs/>
        </w:rPr>
        <w:t>My reply: “</w:t>
      </w:r>
      <w:r>
        <w:t>You are judging, on the basis of your past experience, the likelihood of that sensory signal representing a threat, or not a threat which is what I was hoping to come onto with some diagrams modified from Ted Kaptchuk’s paper in the BMJ which also provides a magnificent explanation of placebo and nocebo”</w:t>
      </w:r>
    </w:p>
    <w:p w14:paraId="29DF652C" w14:textId="77777777" w:rsidR="00F23346" w:rsidRDefault="00F23346" w:rsidP="00F23346"/>
    <w:p w14:paraId="7A3902C0" w14:textId="77777777" w:rsidR="00F23346" w:rsidRPr="00407DE4" w:rsidRDefault="00F23346" w:rsidP="00F23346">
      <w:r>
        <w:t>[Referring to slide] What we have is green representing perception (</w:t>
      </w:r>
      <w:r w:rsidRPr="00407DE4">
        <w:rPr>
          <w:i/>
          <w:iCs/>
        </w:rPr>
        <w:t>posterior</w:t>
      </w:r>
      <w:r>
        <w:t>) of pain; blue represents sensory input (</w:t>
      </w:r>
      <w:r>
        <w:rPr>
          <w:i/>
          <w:iCs/>
        </w:rPr>
        <w:t>likelihood</w:t>
      </w:r>
      <w:r>
        <w:t>) orange is internal prediction (</w:t>
      </w:r>
      <w:r w:rsidRPr="00407DE4">
        <w:rPr>
          <w:i/>
          <w:iCs/>
        </w:rPr>
        <w:t>prior</w:t>
      </w:r>
      <w:r>
        <w:t xml:space="preserve">). If you are a normal individual in a pain-free state, and without a significant past-history of pain and considering Craig’s ideal that our internal milieu is stable, your </w:t>
      </w:r>
      <w:r>
        <w:rPr>
          <w:i/>
          <w:iCs/>
        </w:rPr>
        <w:t xml:space="preserve">prior </w:t>
      </w:r>
      <w:r>
        <w:t>is continuation of a pain free state such that the prediction error arising between a sudden nociceptive trigger and the prior is large, precise and precision weighted. Because high precision is attributed to the prediction error, the hypothesis is modified to that of pain with the intensity of pain mapping fairly closely, the sensory signal.</w:t>
      </w:r>
    </w:p>
    <w:p w14:paraId="782B81AC" w14:textId="77777777" w:rsidR="00F23346" w:rsidRDefault="00F23346" w:rsidP="00F23346"/>
    <w:p w14:paraId="381AA27D" w14:textId="77777777" w:rsidR="00F23346" w:rsidRDefault="00F23346" w:rsidP="00F23346">
      <w:r>
        <w:lastRenderedPageBreak/>
        <w:t>[Referring to slide] In contrast, in chronic pain, we have a situation where, on the basis of prior learning and past experience, our hypothesis (</w:t>
      </w:r>
      <w:r w:rsidRPr="00407DE4">
        <w:rPr>
          <w:i/>
          <w:iCs/>
        </w:rPr>
        <w:t>prior</w:t>
      </w:r>
      <w:r>
        <w:t xml:space="preserve">) </w:t>
      </w:r>
      <w:r w:rsidRPr="00407DE4">
        <w:t>is</w:t>
      </w:r>
      <w:r>
        <w:t xml:space="preserve"> that pain is a likely expected state.  We have sensory input (</w:t>
      </w:r>
      <w:r>
        <w:rPr>
          <w:i/>
          <w:iCs/>
        </w:rPr>
        <w:t>likelihood function</w:t>
      </w:r>
      <w:r>
        <w:t>) that may well be heavily modified by central sensitisation such that the precision of this signal might be downgraded or diffuse. In consequence we have weighted the system to favour the hypothesis (</w:t>
      </w:r>
      <w:r>
        <w:rPr>
          <w:i/>
          <w:iCs/>
        </w:rPr>
        <w:t>the prior</w:t>
      </w:r>
      <w:r>
        <w:t>) rather than the sensory signal (</w:t>
      </w:r>
      <w:r>
        <w:rPr>
          <w:i/>
          <w:iCs/>
        </w:rPr>
        <w:t>likelihood</w:t>
      </w:r>
      <w:r>
        <w:t>) whose precision is insufficiently weighted (</w:t>
      </w:r>
      <w:r>
        <w:rPr>
          <w:i/>
          <w:iCs/>
        </w:rPr>
        <w:t>i.e. imprecise</w:t>
      </w:r>
      <w:r>
        <w:t xml:space="preserve">) to significantly modify the </w:t>
      </w:r>
      <w:r>
        <w:rPr>
          <w:i/>
          <w:iCs/>
        </w:rPr>
        <w:t>prior</w:t>
      </w:r>
      <w:r>
        <w:t xml:space="preserve"> hypothesis of pain.  The consequent </w:t>
      </w:r>
      <w:r>
        <w:rPr>
          <w:i/>
          <w:iCs/>
        </w:rPr>
        <w:t>posterior</w:t>
      </w:r>
      <w:r>
        <w:t xml:space="preserve"> Bayesian construct is the perception of pain [with little or no correlation to sensory input]. You say “yes I am feeling pain”…. because the sensory signal itself is given statistically lower weighting than the expectation.</w:t>
      </w:r>
    </w:p>
    <w:p w14:paraId="70D86AC0" w14:textId="77777777" w:rsidR="00F23346" w:rsidRDefault="00F23346" w:rsidP="00F23346"/>
    <w:p w14:paraId="398443AF" w14:textId="77777777" w:rsidR="00F23346" w:rsidRDefault="00F23346" w:rsidP="00F23346">
      <w:r>
        <w:t>Note that von Mohr and Fotopolou have proposed that the precision to which we attribute interoceptive input is modulated by contextual factors such as presence of absence of social support and empathy. If pain is indeed a product of interoception (as proposed by Craig), then such external bodily factors will have a significant role in the ultimate perceptual construct.  High allostatic load arising from a threatening or challenging environment will also prime the neuro-endocrine aspects of interoception to generate afferent input matching expectation of a “threat state”.</w:t>
      </w:r>
    </w:p>
    <w:p w14:paraId="222554D6" w14:textId="77777777" w:rsidR="00F23346" w:rsidRDefault="00F23346" w:rsidP="00F23346"/>
    <w:p w14:paraId="0D345B6E" w14:textId="77777777" w:rsidR="00F23346" w:rsidRPr="008A3B3B" w:rsidRDefault="00F23346" w:rsidP="00F23346">
      <w:r>
        <w:t xml:space="preserve">Taking a parallel from a paper exploring predictive coding in dementia (Migeot et al): </w:t>
      </w:r>
      <w:r w:rsidRPr="008A3B3B">
        <w:rPr>
          <w:i/>
          <w:iCs/>
        </w:rPr>
        <w:t>…psychological and environmental stressors generate an adjustment of the</w:t>
      </w:r>
      <w:r w:rsidRPr="008A3B3B">
        <w:t xml:space="preserve"> </w:t>
      </w:r>
      <w:r w:rsidRPr="008A3B3B">
        <w:rPr>
          <w:i/>
          <w:iCs/>
        </w:rPr>
        <w:t>system’s beliefs about its own capacity to regulate bodily activity. These new predictions are unable</w:t>
      </w:r>
      <w:r w:rsidRPr="008A3B3B">
        <w:t xml:space="preserve"> </w:t>
      </w:r>
      <w:r w:rsidRPr="008A3B3B">
        <w:rPr>
          <w:i/>
          <w:iCs/>
        </w:rPr>
        <w:t>to match interoceptive prediction errors, reducing precision and generating a further loop of dysfunction.</w:t>
      </w:r>
      <w:r>
        <w:t xml:space="preserve">  </w:t>
      </w:r>
      <w:r>
        <w:rPr>
          <w:i/>
          <w:iCs/>
        </w:rPr>
        <w:t>….</w:t>
      </w:r>
      <w:r w:rsidRPr="008A3B3B">
        <w:rPr>
          <w:i/>
          <w:iCs/>
        </w:rPr>
        <w:t>this forces the system to make prediction errors stronger in order to adjust predictions.</w:t>
      </w:r>
      <w:r w:rsidRPr="008A3B3B">
        <w:t xml:space="preserve"> </w:t>
      </w:r>
      <w:r w:rsidRPr="008A3B3B">
        <w:rPr>
          <w:i/>
          <w:iCs/>
        </w:rPr>
        <w:t>Over time, this condition may generate over-reactions to the seemingly inoffensive exterior and interoceptive</w:t>
      </w:r>
      <w:r w:rsidRPr="008A3B3B">
        <w:t xml:space="preserve"> </w:t>
      </w:r>
      <w:r w:rsidRPr="008A3B3B">
        <w:rPr>
          <w:i/>
          <w:iCs/>
        </w:rPr>
        <w:t>stressors</w:t>
      </w:r>
      <w:r>
        <w:rPr>
          <w:i/>
          <w:iCs/>
        </w:rPr>
        <w:t xml:space="preserve"> </w:t>
      </w:r>
      <w:r>
        <w:t>thereby amplifying pain</w:t>
      </w:r>
    </w:p>
    <w:p w14:paraId="2CA43B97" w14:textId="77777777" w:rsidR="00F23346" w:rsidRDefault="00F23346" w:rsidP="00F23346">
      <w:pPr>
        <w:rPr>
          <w:i/>
          <w:iCs/>
        </w:rPr>
      </w:pPr>
    </w:p>
    <w:p w14:paraId="338EE546" w14:textId="77777777" w:rsidR="00F23346" w:rsidRDefault="00F23346" w:rsidP="00F23346">
      <w:r>
        <w:t>Can we now go back and pull these models, that appear to integrate the biomedical and the psychosocial, back into a neuroanatomical and neurophysiological framework?  The images on the slide (from Lisa Feldman-Barrett’s review) shows that our thalamocortical networks have the correct “wiring patterns” to produce such information processing. Furthermore, if we look at functional MRI connectivity imaging, there is recent evidence of a specific predictive network that is spatially distributed across the cortex and subcortical (including thalamic) regions of the brain.</w:t>
      </w:r>
    </w:p>
    <w:p w14:paraId="0BFE8AF8" w14:textId="77777777" w:rsidR="00F23346" w:rsidRDefault="00F23346" w:rsidP="00F23346"/>
    <w:p w14:paraId="3F260C15" w14:textId="77777777" w:rsidR="00F23346" w:rsidRDefault="00F23346" w:rsidP="00F23346">
      <w:r>
        <w:t>Perhaps this all sounds a bit like Ron Melzack’s Neuromatrix theory, but his model is not associated with any attempt to map it onto the brain: instead, we have a “black box” flow diagram that does not readily translate to a neurobiological construct. However, we can readily adapt his model such that the “inputs” represent prediction (i.e. authors such as Hohwy, Clark and Friston); interoception (Craig); homeo- and allostasis (Sterling) and the “outputs” are predictive, active and embodied.</w:t>
      </w:r>
    </w:p>
    <w:p w14:paraId="31AA601D" w14:textId="77777777" w:rsidR="00F23346" w:rsidRDefault="00F23346" w:rsidP="00F23346"/>
    <w:p w14:paraId="659CB15A" w14:textId="77777777" w:rsidR="008C04F7" w:rsidRDefault="008C04F7" w:rsidP="00F23346"/>
    <w:p w14:paraId="7036143F" w14:textId="77777777" w:rsidR="00F23346" w:rsidRDefault="00F23346" w:rsidP="00C10069">
      <w:pPr>
        <w:jc w:val="center"/>
      </w:pPr>
      <w:r w:rsidRPr="00161748">
        <w:rPr>
          <w:noProof/>
        </w:rPr>
        <w:lastRenderedPageBreak/>
        <w:drawing>
          <wp:inline distT="0" distB="0" distL="0" distR="0" wp14:anchorId="440A907E" wp14:editId="06B37DC9">
            <wp:extent cx="5604633" cy="2966720"/>
            <wp:effectExtent l="0" t="0" r="0" b="5080"/>
            <wp:docPr id="2490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1009" name=""/>
                    <pic:cNvPicPr/>
                  </pic:nvPicPr>
                  <pic:blipFill>
                    <a:blip r:embed="rId32"/>
                    <a:stretch>
                      <a:fillRect/>
                    </a:stretch>
                  </pic:blipFill>
                  <pic:spPr>
                    <a:xfrm>
                      <a:off x="0" y="0"/>
                      <a:ext cx="5609238" cy="2969158"/>
                    </a:xfrm>
                    <a:prstGeom prst="rect">
                      <a:avLst/>
                    </a:prstGeom>
                  </pic:spPr>
                </pic:pic>
              </a:graphicData>
            </a:graphic>
          </wp:inline>
        </w:drawing>
      </w:r>
    </w:p>
    <w:p w14:paraId="65B39B50" w14:textId="77777777" w:rsidR="00F23346" w:rsidRDefault="00F23346" w:rsidP="00F23346">
      <w:r>
        <w:t>Karl Friston might indicate we could pick this apart further using the free energy principle (indeed in his 2013 paper in Journal of the Royal Society [Interface]) he concludes that life itself can be attributed to Bayesian principles….. in that organisms model and act upon the world to maintain their integrity. However, I’ll readily admit I don’t really understand the mathematics he uses…..</w:t>
      </w:r>
    </w:p>
    <w:p w14:paraId="365A3197" w14:textId="77777777" w:rsidR="00F23346" w:rsidRDefault="00F23346" w:rsidP="00F23346"/>
    <w:p w14:paraId="3D2D4C6A" w14:textId="77777777" w:rsidR="00F23346" w:rsidRDefault="00F23346" w:rsidP="00F23346">
      <w:r>
        <w:t>However, it is stated that you can transpose the statistical models of Bayesian processing into something called Helmholtz free energy that equates [mathematically] to prediction error. Life is a non-equilibrium state that resits a drift toward entropy, be it at a cellular, an organ or a bodily level (some might even say at a societal level too…). We predict that we will stay in an integrated state and if we deviate from our homeostatic norm we initiate some corrective action.  The minimisation of this prediction error is the minimisation of Helmholtz free energy.</w:t>
      </w:r>
    </w:p>
    <w:p w14:paraId="0DD96131" w14:textId="77777777" w:rsidR="00F23346" w:rsidRDefault="00F23346" w:rsidP="00F23346"/>
    <w:p w14:paraId="677250BE" w14:textId="77777777" w:rsidR="00F23346" w:rsidRDefault="00F23346" w:rsidP="00F23346">
      <w:pPr>
        <w:rPr>
          <w:lang w:val="en-US"/>
        </w:rPr>
      </w:pPr>
      <w:r>
        <w:t>Anil Seth is another proponent of this approach to embodied existence.  In his book (Being You) he says: “</w:t>
      </w:r>
      <w:r w:rsidRPr="00B3039E">
        <w:rPr>
          <w:i/>
          <w:iCs/>
          <w:lang w:val="en-US"/>
        </w:rPr>
        <w:t>Consciousness and reality is a “controlled hallucination” generated by predictive processing and hypothesis testing against prediction error</w:t>
      </w:r>
      <w:r>
        <w:rPr>
          <w:lang w:val="en-US"/>
        </w:rPr>
        <w:t>”. You can even use this as an analogy to Kant’s “</w:t>
      </w:r>
      <w:r>
        <w:rPr>
          <w:i/>
          <w:iCs/>
          <w:lang w:val="en-US"/>
        </w:rPr>
        <w:t>things as they seem vs. things as they really are”</w:t>
      </w:r>
      <w:r>
        <w:rPr>
          <w:lang w:val="en-US"/>
        </w:rPr>
        <w:t>. Our brains exist in a sealed box of the skull and we are left to give a “best guess” or hypothesis as to the causes of the sensory inputs.</w:t>
      </w:r>
    </w:p>
    <w:p w14:paraId="27906EDA" w14:textId="77777777" w:rsidR="00F23346" w:rsidRDefault="00F23346" w:rsidP="00F23346">
      <w:pPr>
        <w:rPr>
          <w:lang w:val="en-US"/>
        </w:rPr>
      </w:pPr>
    </w:p>
    <w:p w14:paraId="6AF97543" w14:textId="77777777" w:rsidR="00F23346" w:rsidRDefault="00F23346" w:rsidP="00F23346">
      <w:pPr>
        <w:rPr>
          <w:lang w:val="en-US"/>
        </w:rPr>
      </w:pPr>
      <w:r>
        <w:rPr>
          <w:lang w:val="en-US"/>
        </w:rPr>
        <w:t xml:space="preserve">Mark Solms (perhaps something of a hero of mine…), a South African Freudian psychoanalyst turned cognitive neuroscientist has worked with Karl Friston and argues (The Hidden Spring 2022) that predictive processing at levels below the cortex involved in the generation of crude “feeling” is the basis of consciousness and that consciousness is the subjective experience of unresolved Helmhotlz free-energy or prediction error.  Intriguingly, Robin Carhart-Harris in conjunction with Karl Friston demonstrated that Freudian models of the mind could actually be reduced to the free energy principle! Carhart Harris has gone on to become a leader in psychedelic (e.g. psilocybin) research mental illness exploiting the hypothesis that such drugs generate a state of flexibility whereby one’s generative model (initiating </w:t>
      </w:r>
      <w:r>
        <w:rPr>
          <w:i/>
          <w:iCs/>
          <w:lang w:val="en-US"/>
        </w:rPr>
        <w:t>priors</w:t>
      </w:r>
      <w:r>
        <w:rPr>
          <w:lang w:val="en-US"/>
        </w:rPr>
        <w:t>) of the world can be more readily modified by psychological therapy.</w:t>
      </w:r>
    </w:p>
    <w:p w14:paraId="7F1483E5" w14:textId="77777777" w:rsidR="00F23346" w:rsidRDefault="00F23346" w:rsidP="00F23346">
      <w:pPr>
        <w:rPr>
          <w:lang w:val="en-US"/>
        </w:rPr>
      </w:pPr>
    </w:p>
    <w:p w14:paraId="5114F26F" w14:textId="77777777" w:rsidR="00F23346" w:rsidRDefault="00F23346" w:rsidP="00F23346">
      <w:pPr>
        <w:rPr>
          <w:lang w:val="en-US"/>
        </w:rPr>
      </w:pPr>
      <w:r>
        <w:rPr>
          <w:lang w:val="en-US"/>
        </w:rPr>
        <w:t xml:space="preserve">Can we go a step further toward pharmacology? Dopamine may play a key role: I’ve emphasized that it is the precision attributed to the prediction error and the </w:t>
      </w:r>
      <w:r>
        <w:rPr>
          <w:i/>
          <w:iCs/>
          <w:lang w:val="en-US"/>
        </w:rPr>
        <w:t xml:space="preserve">prior </w:t>
      </w:r>
      <w:r>
        <w:rPr>
          <w:lang w:val="en-US"/>
        </w:rPr>
        <w:t xml:space="preserve">hypothesis that determines their weighting in a Bayesian calculation of the </w:t>
      </w:r>
      <w:r>
        <w:rPr>
          <w:i/>
          <w:iCs/>
          <w:lang w:val="en-US"/>
        </w:rPr>
        <w:t>posterior.</w:t>
      </w:r>
      <w:r>
        <w:rPr>
          <w:lang w:val="en-US"/>
        </w:rPr>
        <w:t xml:space="preserve">  Dopamine through the D1 system and tripartite synapses in thalamocortical systems plays this modulatory role </w:t>
      </w:r>
      <w:r>
        <w:rPr>
          <w:lang w:val="en-US"/>
        </w:rPr>
        <w:lastRenderedPageBreak/>
        <w:t>and (again strongly argues by Friston and colleagues) determines the precision weighting of central signaling. This matches the thalamocortical networks I showed earlier.</w:t>
      </w:r>
    </w:p>
    <w:p w14:paraId="2BA56B1C" w14:textId="77777777" w:rsidR="00F23346" w:rsidRDefault="00F23346" w:rsidP="00F23346">
      <w:pPr>
        <w:rPr>
          <w:lang w:val="en-US"/>
        </w:rPr>
      </w:pPr>
    </w:p>
    <w:p w14:paraId="040AE266" w14:textId="77777777" w:rsidR="00F23346" w:rsidRDefault="00F23346" w:rsidP="00F23346">
      <w:pPr>
        <w:rPr>
          <w:lang w:val="en-US"/>
        </w:rPr>
      </w:pPr>
      <w:r>
        <w:rPr>
          <w:lang w:val="en-US"/>
        </w:rPr>
        <w:t>If you look at the work of Vania Apkarian’s group there is a vast body of data indicating the centrality of mesolimbic dopaminergic pathways in the evolution and maintenance of chronic pain. Indeed, early enhanced activity in these pathways predicts the chronification of pain. For example Baliki et al’s study of subacute back pain.</w:t>
      </w:r>
    </w:p>
    <w:p w14:paraId="309C12A3" w14:textId="77777777" w:rsidR="00F23346" w:rsidRDefault="00F23346" w:rsidP="00F23346">
      <w:pPr>
        <w:rPr>
          <w:lang w:val="en-US"/>
        </w:rPr>
      </w:pPr>
    </w:p>
    <w:p w14:paraId="6E83B7CD" w14:textId="77777777" w:rsidR="00F23346" w:rsidRDefault="00F23346" w:rsidP="00F23346">
      <w:pPr>
        <w:rPr>
          <w:lang w:val="en-US"/>
        </w:rPr>
      </w:pPr>
      <w:r>
        <w:rPr>
          <w:lang w:val="en-US"/>
        </w:rPr>
        <w:t>What then is the clinical relevance of this?</w:t>
      </w:r>
    </w:p>
    <w:p w14:paraId="4E2F2357" w14:textId="77777777" w:rsidR="00F23346" w:rsidRDefault="00F23346" w:rsidP="00F23346">
      <w:pPr>
        <w:rPr>
          <w:lang w:val="en-US"/>
        </w:rPr>
      </w:pPr>
    </w:p>
    <w:p w14:paraId="016BA1CB" w14:textId="77777777" w:rsidR="00F23346" w:rsidRDefault="00F23346" w:rsidP="00F23346">
      <w:pPr>
        <w:rPr>
          <w:lang w:val="en-US"/>
        </w:rPr>
      </w:pPr>
      <w:r>
        <w:rPr>
          <w:lang w:val="en-US"/>
        </w:rPr>
        <w:t xml:space="preserve">Can you modify pain perception – In Bayesian terms, </w:t>
      </w:r>
      <w:proofErr w:type="gramStart"/>
      <w:r>
        <w:rPr>
          <w:lang w:val="en-US"/>
        </w:rPr>
        <w:t>If</w:t>
      </w:r>
      <w:proofErr w:type="gramEnd"/>
      <w:r>
        <w:rPr>
          <w:lang w:val="en-US"/>
        </w:rPr>
        <w:t xml:space="preserve"> you can shrink down the magnitude of prediction error of afferent input (</w:t>
      </w:r>
      <w:r>
        <w:rPr>
          <w:i/>
          <w:iCs/>
          <w:lang w:val="en-US"/>
        </w:rPr>
        <w:t>likelihood</w:t>
      </w:r>
      <w:r>
        <w:rPr>
          <w:lang w:val="en-US"/>
        </w:rPr>
        <w:t>)  such that the discrepancy with an expected pain free state is minimized, our pain percept will be reduced. This is relevant where ongoing pain is peripherally or nociceptively driven and would explain the rationale for the use of standard analgesics, or even joint arthroplasty.</w:t>
      </w:r>
    </w:p>
    <w:p w14:paraId="192A8C6A" w14:textId="77777777" w:rsidR="00F23346" w:rsidRDefault="00F23346" w:rsidP="00F23346">
      <w:pPr>
        <w:rPr>
          <w:lang w:val="en-US"/>
        </w:rPr>
      </w:pPr>
    </w:p>
    <w:p w14:paraId="105983AC" w14:textId="77777777" w:rsidR="00F23346" w:rsidRDefault="00F23346" w:rsidP="00F23346">
      <w:pPr>
        <w:rPr>
          <w:lang w:val="en-US"/>
        </w:rPr>
      </w:pPr>
      <w:r>
        <w:rPr>
          <w:lang w:val="en-US"/>
        </w:rPr>
        <w:t>But if you haven’t got significant ongoing nociceptive input but you have a system weighted toward a hypothesis generating pain unresolved by peripheral input; can you shift the hypothesis away from pain (which would shift the green pain percept (</w:t>
      </w:r>
      <w:r>
        <w:rPr>
          <w:i/>
          <w:iCs/>
          <w:lang w:val="en-US"/>
        </w:rPr>
        <w:t>posterior</w:t>
      </w:r>
      <w:r>
        <w:rPr>
          <w:lang w:val="en-US"/>
        </w:rPr>
        <w:t>) from high pain to lower pain? Alternatively could you reduce the precision attributed to the hypothesis of pain, or attempt to increase the precision attributed to non-noxious sensory input.</w:t>
      </w:r>
    </w:p>
    <w:p w14:paraId="551D0F33" w14:textId="77777777" w:rsidR="00F23346" w:rsidRDefault="00F23346" w:rsidP="00F23346">
      <w:pPr>
        <w:rPr>
          <w:lang w:val="en-US"/>
        </w:rPr>
      </w:pPr>
    </w:p>
    <w:p w14:paraId="56DCF214" w14:textId="77777777" w:rsidR="00F23346" w:rsidRDefault="00F23346" w:rsidP="00F23346">
      <w:pPr>
        <w:rPr>
          <w:lang w:val="en-US"/>
        </w:rPr>
      </w:pPr>
      <w:r>
        <w:rPr>
          <w:lang w:val="en-US"/>
        </w:rPr>
        <w:t>Is there any evidence we can achieve this?</w:t>
      </w:r>
    </w:p>
    <w:p w14:paraId="753FC3A0" w14:textId="77777777" w:rsidR="00F23346" w:rsidRDefault="00F23346" w:rsidP="00F23346">
      <w:pPr>
        <w:rPr>
          <w:lang w:val="en-US"/>
        </w:rPr>
      </w:pPr>
    </w:p>
    <w:p w14:paraId="2A40D394" w14:textId="77777777" w:rsidR="00F23346" w:rsidRDefault="00F23346" w:rsidP="00F23346">
      <w:pPr>
        <w:rPr>
          <w:lang w:val="en-US"/>
        </w:rPr>
      </w:pPr>
      <w:r>
        <w:rPr>
          <w:lang w:val="en-US"/>
        </w:rPr>
        <w:t>I am aware of the  paper from Tor Wager’s group using Pain Rehabilitation Therapy – adapted for  ACT and Mindfulness aimed at Bayesian principles which had a lot of unbelievably good outcomes</w:t>
      </w:r>
    </w:p>
    <w:p w14:paraId="14019163" w14:textId="77777777" w:rsidR="00F23346" w:rsidRDefault="00F23346" w:rsidP="00F23346">
      <w:pPr>
        <w:rPr>
          <w:lang w:val="en-US"/>
        </w:rPr>
      </w:pPr>
    </w:p>
    <w:p w14:paraId="1B33346C" w14:textId="77777777" w:rsidR="00F23346" w:rsidRDefault="00F23346" w:rsidP="00F23346">
      <w:pPr>
        <w:rPr>
          <w:i/>
          <w:iCs/>
          <w:lang w:val="en-US"/>
        </w:rPr>
      </w:pPr>
      <w:r>
        <w:rPr>
          <w:i/>
          <w:iCs/>
          <w:lang w:val="en-US"/>
        </w:rPr>
        <w:t>Audience: suspiciously good!</w:t>
      </w:r>
    </w:p>
    <w:p w14:paraId="166EC238" w14:textId="77777777" w:rsidR="00F23346" w:rsidRPr="0067169E" w:rsidRDefault="00F23346" w:rsidP="00F23346">
      <w:pPr>
        <w:rPr>
          <w:i/>
          <w:iCs/>
          <w:lang w:val="en-US"/>
        </w:rPr>
      </w:pPr>
    </w:p>
    <w:p w14:paraId="321D8D8D" w14:textId="77777777" w:rsidR="00F23346" w:rsidRDefault="00F23346" w:rsidP="00F23346">
      <w:pPr>
        <w:rPr>
          <w:lang w:val="en-US"/>
        </w:rPr>
      </w:pPr>
      <w:r>
        <w:rPr>
          <w:lang w:val="en-US"/>
        </w:rPr>
        <w:t>We need to be skeptical about the data but should perhaps instead reconceptualize what our standard pain management approaches are doing in Pain Management Programmes: they are modifying priors and precision weighting and have the potential to actually modify the mechanism that generate the percept of pain, rather than merely it’s functional consequences.</w:t>
      </w:r>
    </w:p>
    <w:p w14:paraId="32CC1E55" w14:textId="77777777" w:rsidR="00F23346" w:rsidRDefault="00F23346" w:rsidP="00F23346">
      <w:pPr>
        <w:rPr>
          <w:lang w:val="en-US"/>
        </w:rPr>
      </w:pPr>
    </w:p>
    <w:p w14:paraId="5BB480FD" w14:textId="77777777" w:rsidR="00F23346" w:rsidRPr="0067169E" w:rsidRDefault="00F23346" w:rsidP="00F23346">
      <w:pPr>
        <w:rPr>
          <w:i/>
          <w:iCs/>
          <w:lang w:val="en-US"/>
        </w:rPr>
      </w:pPr>
      <w:r>
        <w:rPr>
          <w:i/>
          <w:iCs/>
          <w:lang w:val="en-US"/>
        </w:rPr>
        <w:t xml:space="preserve">Jens Foell: there was a BBC programme featured on BBC with one guy saying how terrible it was, but his MRI imaging showed the “damage” wasn’t actually that bad and with reprocessing he “saw the light” and is happy now! </w:t>
      </w:r>
    </w:p>
    <w:p w14:paraId="36C54925" w14:textId="77777777" w:rsidR="00F23346" w:rsidRDefault="00F23346" w:rsidP="00F23346">
      <w:pPr>
        <w:rPr>
          <w:lang w:val="en-US"/>
        </w:rPr>
      </w:pPr>
    </w:p>
    <w:p w14:paraId="4993E51C" w14:textId="4091EF3C" w:rsidR="00F23346" w:rsidRDefault="00F23346" w:rsidP="00F23346">
      <w:pPr>
        <w:rPr>
          <w:lang w:val="en-US"/>
        </w:rPr>
      </w:pPr>
      <w:r>
        <w:rPr>
          <w:lang w:val="en-US"/>
        </w:rPr>
        <w:t xml:space="preserve">A closing thought: there is one weird study, that Vania Apkarian presented at the IASP neuropathic meeting in 2020. Although he’s not to my knowledge implicated predictive processing, his interest in mesolimbic dopaminergic signaling [in animal models of pain] led to a </w:t>
      </w:r>
      <w:r w:rsidR="00F67788">
        <w:rPr>
          <w:lang w:val="en-US"/>
        </w:rPr>
        <w:t>pilot</w:t>
      </w:r>
      <w:r>
        <w:rPr>
          <w:lang w:val="en-US"/>
        </w:rPr>
        <w:t xml:space="preserve"> study treating patients identified by fMRI as at high risk of chronification of subacute back pain, with low dose dopaminergic (anti-Parkinsonian) medication and the bottom line is that (in women only), those receiving dopaminergics had a better likelihood of recovery that those receiving standard therapy (NSAID). I have no idea why there should be such a sex-difference and we have to be mindful that this is a pilot of only very small numbers. Yet it raises the question as to whether a modest and network-regional hypo-dopaminergic state is predictive of, or causal to ongoing pain – and this might extend to Parkinsonian patients, who, almost universally in my experience fail to respond to biomedical interventional approaches despite apparently appropriate and congruent imaging findings such as disc prolapse with sciatica. As yet, however, I am unconvinced that the evidence supports generalized dopaminergic supplementation using standard Parkinsonian medication as an appropriate intervention.</w:t>
      </w:r>
    </w:p>
    <w:p w14:paraId="49C946C0" w14:textId="77777777" w:rsidR="00F23346" w:rsidRDefault="00F23346" w:rsidP="00F23346">
      <w:pPr>
        <w:rPr>
          <w:lang w:val="en-US"/>
        </w:rPr>
      </w:pPr>
    </w:p>
    <w:p w14:paraId="49AC1CF3" w14:textId="77777777" w:rsidR="00F23346" w:rsidRDefault="00F23346" w:rsidP="00F23346">
      <w:pPr>
        <w:rPr>
          <w:lang w:val="en-US"/>
        </w:rPr>
      </w:pPr>
      <w:r>
        <w:rPr>
          <w:lang w:val="en-US"/>
        </w:rPr>
        <w:t>In conclusion; what I hope that I’ve managed to convey over the last hour or so is a progression from reductionist pharmacology through networks, and create a unified model with neurobiological underpinnings that integrates the embodied and lived experience of pain: I think that Bayesian predictive processing, at least to a degree, begins to achieve this and is the most convincing explanation yet of chronic, and especially chronic primary, pain.</w:t>
      </w:r>
    </w:p>
    <w:p w14:paraId="6ADF7103" w14:textId="77777777" w:rsidR="00F23346" w:rsidRDefault="00F23346" w:rsidP="00F23346">
      <w:pPr>
        <w:rPr>
          <w:lang w:val="en-US"/>
        </w:rPr>
      </w:pPr>
    </w:p>
    <w:p w14:paraId="1CB8B145" w14:textId="77777777" w:rsidR="00F23346" w:rsidRPr="00C10069" w:rsidRDefault="00F23346" w:rsidP="00F23346">
      <w:pPr>
        <w:rPr>
          <w:sz w:val="20"/>
          <w:szCs w:val="20"/>
          <w:lang w:val="en-US"/>
        </w:rPr>
      </w:pPr>
    </w:p>
    <w:p w14:paraId="74755E5C" w14:textId="77777777" w:rsidR="00F23346" w:rsidRPr="00C10069" w:rsidRDefault="00F23346" w:rsidP="00F23346">
      <w:pPr>
        <w:rPr>
          <w:sz w:val="20"/>
          <w:szCs w:val="20"/>
          <w:lang w:val="en-US"/>
        </w:rPr>
      </w:pPr>
      <w:r w:rsidRPr="00C10069">
        <w:rPr>
          <w:sz w:val="20"/>
          <w:szCs w:val="20"/>
          <w:lang w:val="en-US"/>
        </w:rPr>
        <w:t>Further reading:</w:t>
      </w:r>
    </w:p>
    <w:p w14:paraId="55B1D566" w14:textId="77777777" w:rsidR="00F23346" w:rsidRPr="00C10069" w:rsidRDefault="00F23346" w:rsidP="00F23346">
      <w:pPr>
        <w:rPr>
          <w:sz w:val="20"/>
          <w:szCs w:val="20"/>
          <w:lang w:val="en-US"/>
        </w:rPr>
      </w:pPr>
      <w:r w:rsidRPr="00C10069">
        <w:rPr>
          <w:sz w:val="20"/>
          <w:szCs w:val="20"/>
          <w:lang w:val="en-US"/>
        </w:rPr>
        <w:t>The Genesis of Pain: Mike Hudspith</w:t>
      </w:r>
    </w:p>
    <w:p w14:paraId="22548C23" w14:textId="77777777" w:rsidR="00F23346" w:rsidRPr="00C10069" w:rsidRDefault="00F23346" w:rsidP="00F23346">
      <w:pPr>
        <w:rPr>
          <w:sz w:val="20"/>
          <w:szCs w:val="20"/>
          <w:lang w:val="en-US"/>
        </w:rPr>
      </w:pPr>
      <w:r w:rsidRPr="00C10069">
        <w:rPr>
          <w:sz w:val="20"/>
          <w:szCs w:val="20"/>
          <w:lang w:val="en-US"/>
        </w:rPr>
        <w:t>An Embodied Predictive Processing Theory of Pain Experience: Julian Kiverstein, Michael Kirchoff and Mick Thacker</w:t>
      </w:r>
    </w:p>
    <w:p w14:paraId="2090EBA4" w14:textId="77777777" w:rsidR="00F23346" w:rsidRPr="00C10069" w:rsidRDefault="00F23346" w:rsidP="00F23346">
      <w:pPr>
        <w:rPr>
          <w:sz w:val="20"/>
          <w:szCs w:val="20"/>
          <w:lang w:val="en-US"/>
        </w:rPr>
      </w:pPr>
    </w:p>
    <w:p w14:paraId="72ACACA5" w14:textId="77777777" w:rsidR="00F23346" w:rsidRPr="00C10069" w:rsidRDefault="00F23346" w:rsidP="00F23346">
      <w:pPr>
        <w:rPr>
          <w:sz w:val="20"/>
          <w:szCs w:val="20"/>
          <w:lang w:val="en-US"/>
        </w:rPr>
      </w:pPr>
    </w:p>
    <w:p w14:paraId="2ABDB6AC" w14:textId="77777777" w:rsidR="00C10069" w:rsidRDefault="00C10069" w:rsidP="00F23346">
      <w:pPr>
        <w:rPr>
          <w:sz w:val="28"/>
          <w:szCs w:val="28"/>
          <w:lang w:val="en-US"/>
        </w:rPr>
      </w:pPr>
    </w:p>
    <w:p w14:paraId="65682D60" w14:textId="0C18B3FD" w:rsidR="00F23346" w:rsidRPr="00571353" w:rsidRDefault="00F23346" w:rsidP="00F23346">
      <w:pPr>
        <w:rPr>
          <w:sz w:val="28"/>
          <w:szCs w:val="28"/>
          <w:lang w:val="en-US"/>
        </w:rPr>
      </w:pPr>
      <w:r>
        <w:rPr>
          <w:sz w:val="28"/>
          <w:szCs w:val="28"/>
          <w:lang w:val="en-US"/>
        </w:rPr>
        <w:t>Discussion</w:t>
      </w:r>
    </w:p>
    <w:p w14:paraId="68A1AA64" w14:textId="77777777" w:rsidR="00F23346" w:rsidRDefault="00F23346" w:rsidP="00F23346">
      <w:pPr>
        <w:rPr>
          <w:lang w:val="en-US"/>
        </w:rPr>
      </w:pPr>
    </w:p>
    <w:p w14:paraId="1D12BB76" w14:textId="77777777" w:rsidR="00F23346" w:rsidRDefault="00F23346" w:rsidP="00F23346">
      <w:pPr>
        <w:rPr>
          <w:i/>
          <w:iCs/>
          <w:lang w:val="en-US"/>
        </w:rPr>
      </w:pPr>
      <w:r>
        <w:rPr>
          <w:i/>
          <w:iCs/>
          <w:lang w:val="en-US"/>
        </w:rPr>
        <w:t>Laura Rathbone: would you like me to comment? I think what they are trying to show is that Predictive processing theory is talking about how complex biological agents move around the world and how consciousness might arise from that direct dynamic coupling between biology environment and this skin barrier. The reason I think they don’t talk much about chronic pain is partly because predictive processing as a theory isn’t necessarily telling us much about pain – it’s not that we predict pain, it’s that our biological system is working on predictions and active inference to bring predictions in line with error…. Then what happens after that is that pain is the likely phenomenological experience of that agent as a result of the way the biology is interacting with the environment. So, central sensitization is active inference, and pain isn’t being predicted. The relative bodily integrity, the state of the bodily integrity, is being predicted, and pain arises if it is the appropriate experience. So it’s about integrity, and pain is very much a human construct.</w:t>
      </w:r>
    </w:p>
    <w:p w14:paraId="72AE5E61" w14:textId="77777777" w:rsidR="00F23346" w:rsidRDefault="00F23346" w:rsidP="00F23346">
      <w:pPr>
        <w:rPr>
          <w:i/>
          <w:iCs/>
          <w:lang w:val="en-US"/>
        </w:rPr>
      </w:pPr>
    </w:p>
    <w:p w14:paraId="26679824" w14:textId="77777777" w:rsidR="00F23346" w:rsidRDefault="00F23346" w:rsidP="00F23346">
      <w:pPr>
        <w:rPr>
          <w:lang w:val="en-US"/>
        </w:rPr>
      </w:pPr>
      <w:r>
        <w:rPr>
          <w:lang w:val="en-US"/>
        </w:rPr>
        <w:t>Me: That’s very much saying that the threat to integrity in any sense becomes pain</w:t>
      </w:r>
    </w:p>
    <w:p w14:paraId="6F445BF1" w14:textId="77777777" w:rsidR="00F23346" w:rsidRDefault="00F23346" w:rsidP="00F23346">
      <w:pPr>
        <w:rPr>
          <w:lang w:val="en-US"/>
        </w:rPr>
      </w:pPr>
    </w:p>
    <w:p w14:paraId="2C88159A" w14:textId="77777777" w:rsidR="00F23346" w:rsidRDefault="00F23346" w:rsidP="00F23346">
      <w:pPr>
        <w:rPr>
          <w:i/>
          <w:iCs/>
          <w:lang w:val="en-US"/>
        </w:rPr>
      </w:pPr>
      <w:r>
        <w:rPr>
          <w:i/>
          <w:iCs/>
          <w:lang w:val="en-US"/>
        </w:rPr>
        <w:t xml:space="preserve">LR: No; it’s saying that it </w:t>
      </w:r>
      <w:r>
        <w:rPr>
          <w:i/>
          <w:iCs/>
          <w:u w:val="single"/>
          <w:lang w:val="en-US"/>
        </w:rPr>
        <w:t>could</w:t>
      </w:r>
      <w:r>
        <w:rPr>
          <w:i/>
          <w:iCs/>
          <w:lang w:val="en-US"/>
        </w:rPr>
        <w:t xml:space="preserve"> be</w:t>
      </w:r>
    </w:p>
    <w:p w14:paraId="7BB181E5" w14:textId="77777777" w:rsidR="00F23346" w:rsidRDefault="00F23346" w:rsidP="00F23346">
      <w:pPr>
        <w:rPr>
          <w:i/>
          <w:iCs/>
          <w:lang w:val="en-US"/>
        </w:rPr>
      </w:pPr>
    </w:p>
    <w:p w14:paraId="63D11CEF" w14:textId="77777777" w:rsidR="00F23346" w:rsidRDefault="00F23346" w:rsidP="00F23346">
      <w:pPr>
        <w:rPr>
          <w:lang w:val="en-US"/>
        </w:rPr>
      </w:pPr>
      <w:r>
        <w:rPr>
          <w:lang w:val="en-US"/>
        </w:rPr>
        <w:t>Me: Yes, but it’s all statistical and you’re attributing that as the likelihood that this is the scenario</w:t>
      </w:r>
    </w:p>
    <w:p w14:paraId="684FE8A5" w14:textId="77777777" w:rsidR="00F23346" w:rsidRDefault="00F23346" w:rsidP="00F23346">
      <w:pPr>
        <w:rPr>
          <w:lang w:val="en-US"/>
        </w:rPr>
      </w:pPr>
    </w:p>
    <w:p w14:paraId="5C9CEA64" w14:textId="77777777" w:rsidR="00F23346" w:rsidRDefault="00F23346" w:rsidP="00F23346">
      <w:pPr>
        <w:rPr>
          <w:i/>
          <w:iCs/>
          <w:lang w:val="en-US"/>
        </w:rPr>
      </w:pPr>
      <w:r>
        <w:rPr>
          <w:i/>
          <w:iCs/>
          <w:lang w:val="en-US"/>
        </w:rPr>
        <w:t>LR: We’re talking about the integrity of a system within a system within a system within a system…. So at each system level there is an upper bound to what is tolerable and each level below and above is affecting the upper and lower bound of that model. What those bounds are telling us relates to the state of integrity of that particular level within that particular system and then that system overall</w:t>
      </w:r>
    </w:p>
    <w:p w14:paraId="0AD8E01D" w14:textId="77777777" w:rsidR="00F23346" w:rsidRDefault="00F23346" w:rsidP="00F23346">
      <w:pPr>
        <w:rPr>
          <w:i/>
          <w:iCs/>
          <w:lang w:val="en-US"/>
        </w:rPr>
      </w:pPr>
    </w:p>
    <w:p w14:paraId="3D1A6D96" w14:textId="77777777" w:rsidR="00F23346" w:rsidRDefault="00F23346" w:rsidP="00F23346">
      <w:pPr>
        <w:rPr>
          <w:lang w:val="en-US"/>
        </w:rPr>
      </w:pPr>
      <w:r>
        <w:rPr>
          <w:lang w:val="en-US"/>
        </w:rPr>
        <w:t>Me: yes…. But taking that to a neurobiological level the difficulty is that we talk about these hierarchical systems and they don’t map very clearly onto [our understanding of] neuroanatomical networks at the moment so we’ve got the figures I’ve shown of reentrant corticothalamic networks which are one hierarchy we can’t stack these in terms of which is the ultimate</w:t>
      </w:r>
    </w:p>
    <w:p w14:paraId="39EADE0C" w14:textId="77777777" w:rsidR="00F23346" w:rsidRDefault="00F23346" w:rsidP="00F23346">
      <w:pPr>
        <w:rPr>
          <w:lang w:val="en-US"/>
        </w:rPr>
      </w:pPr>
    </w:p>
    <w:p w14:paraId="025541F0" w14:textId="77777777" w:rsidR="00F23346" w:rsidRDefault="00F23346" w:rsidP="00F23346">
      <w:pPr>
        <w:rPr>
          <w:i/>
          <w:iCs/>
          <w:lang w:val="en-US"/>
        </w:rPr>
      </w:pPr>
      <w:r>
        <w:rPr>
          <w:i/>
          <w:iCs/>
          <w:lang w:val="en-US"/>
        </w:rPr>
        <w:t>LR: perhaps the mistake we make is that when we think of hierarchy, we think of the neuraxis as the hierarchy, but it might be more to do with the “what is a highly precise global prior” there is this idea of a hyperprior which is incredibly precise and hard to shift.</w:t>
      </w:r>
    </w:p>
    <w:p w14:paraId="1BCF43EB" w14:textId="77777777" w:rsidR="00F23346" w:rsidRDefault="00F23346" w:rsidP="00F23346">
      <w:pPr>
        <w:rPr>
          <w:i/>
          <w:iCs/>
          <w:lang w:val="en-US"/>
        </w:rPr>
      </w:pPr>
    </w:p>
    <w:p w14:paraId="796D5CE5" w14:textId="77777777" w:rsidR="00F23346" w:rsidRDefault="00F23346" w:rsidP="00F23346">
      <w:pPr>
        <w:rPr>
          <w:lang w:val="en-US"/>
        </w:rPr>
      </w:pPr>
      <w:r>
        <w:rPr>
          <w:lang w:val="en-US"/>
        </w:rPr>
        <w:t>Me; the hyperpriors are the inherited evolutionarily generated priors</w:t>
      </w:r>
    </w:p>
    <w:p w14:paraId="7391BBD1" w14:textId="77777777" w:rsidR="00F23346" w:rsidRDefault="00F23346" w:rsidP="00F23346">
      <w:pPr>
        <w:rPr>
          <w:lang w:val="en-US"/>
        </w:rPr>
      </w:pPr>
    </w:p>
    <w:p w14:paraId="38DF403B" w14:textId="77777777" w:rsidR="00F23346" w:rsidRDefault="00F23346" w:rsidP="00F23346">
      <w:pPr>
        <w:rPr>
          <w:i/>
          <w:iCs/>
          <w:lang w:val="en-US"/>
        </w:rPr>
      </w:pPr>
      <w:r>
        <w:rPr>
          <w:i/>
          <w:iCs/>
          <w:lang w:val="en-US"/>
        </w:rPr>
        <w:lastRenderedPageBreak/>
        <w:t>LR yes….</w:t>
      </w:r>
    </w:p>
    <w:p w14:paraId="67AFE249" w14:textId="77777777" w:rsidR="00F23346" w:rsidRDefault="00F23346" w:rsidP="00F23346">
      <w:pPr>
        <w:rPr>
          <w:i/>
          <w:iCs/>
          <w:lang w:val="en-US"/>
        </w:rPr>
      </w:pPr>
    </w:p>
    <w:p w14:paraId="6188F5F7" w14:textId="77777777" w:rsidR="00F23346" w:rsidRDefault="00F23346" w:rsidP="00F23346">
      <w:pPr>
        <w:rPr>
          <w:lang w:val="en-US"/>
        </w:rPr>
      </w:pPr>
      <w:r>
        <w:rPr>
          <w:lang w:val="en-US"/>
        </w:rPr>
        <w:t>Me: which are [for example] that my hypothesis is that my body temperature should be 37</w:t>
      </w:r>
      <w:r>
        <w:rPr>
          <w:vertAlign w:val="superscript"/>
          <w:lang w:val="en-US"/>
        </w:rPr>
        <w:t>0</w:t>
      </w:r>
      <w:r>
        <w:rPr>
          <w:lang w:val="en-US"/>
        </w:rPr>
        <w:t>C; or my blood glucose should be 5 [mmol/l] – it’s very difficult to shift those. One of the thoughts that went through my mind is that those are going to be genetically determined perhaps. if we then think about epigenetic influences, do our hyperpriors actually get modified?</w:t>
      </w:r>
    </w:p>
    <w:p w14:paraId="5E50F0B3" w14:textId="77777777" w:rsidR="00F23346" w:rsidRDefault="00F23346" w:rsidP="00F23346">
      <w:pPr>
        <w:rPr>
          <w:lang w:val="en-US"/>
        </w:rPr>
      </w:pPr>
    </w:p>
    <w:p w14:paraId="622EF96A" w14:textId="77777777" w:rsidR="00F23346" w:rsidRDefault="00F23346" w:rsidP="00F23346">
      <w:pPr>
        <w:rPr>
          <w:i/>
          <w:iCs/>
          <w:lang w:val="en-US"/>
        </w:rPr>
      </w:pPr>
      <w:r>
        <w:rPr>
          <w:i/>
          <w:iCs/>
          <w:lang w:val="en-US"/>
        </w:rPr>
        <w:t>Jens Foell : and then you arrive at intergenerational trauma</w:t>
      </w:r>
    </w:p>
    <w:p w14:paraId="3F23310C" w14:textId="77777777" w:rsidR="00F23346" w:rsidRDefault="00F23346" w:rsidP="00F23346">
      <w:pPr>
        <w:rPr>
          <w:i/>
          <w:iCs/>
          <w:lang w:val="en-US"/>
        </w:rPr>
      </w:pPr>
    </w:p>
    <w:p w14:paraId="441D7585" w14:textId="77777777" w:rsidR="00F23346" w:rsidRDefault="00F23346" w:rsidP="00F23346">
      <w:pPr>
        <w:rPr>
          <w:lang w:val="en-US"/>
        </w:rPr>
      </w:pPr>
      <w:r>
        <w:rPr>
          <w:lang w:val="en-US"/>
        </w:rPr>
        <w:t>Me: exactly</w:t>
      </w:r>
    </w:p>
    <w:p w14:paraId="39325931" w14:textId="77777777" w:rsidR="00F23346" w:rsidRDefault="00F23346" w:rsidP="00F23346">
      <w:pPr>
        <w:rPr>
          <w:lang w:val="en-US"/>
        </w:rPr>
      </w:pPr>
    </w:p>
    <w:p w14:paraId="5B947987" w14:textId="77777777" w:rsidR="00F23346" w:rsidRDefault="00F23346" w:rsidP="00F23346">
      <w:pPr>
        <w:rPr>
          <w:i/>
          <w:iCs/>
          <w:lang w:val="en-US"/>
        </w:rPr>
      </w:pPr>
      <w:r>
        <w:rPr>
          <w:i/>
          <w:iCs/>
          <w:lang w:val="en-US"/>
        </w:rPr>
        <w:t>JF: and why this runs in families and why there’s abuse time-and-again and you have, you’re primed in this, you have siblings, that you have your beliefs connected with others…</w:t>
      </w:r>
    </w:p>
    <w:p w14:paraId="6A0709E1" w14:textId="77777777" w:rsidR="00F23346" w:rsidRDefault="00F23346" w:rsidP="00F23346">
      <w:pPr>
        <w:rPr>
          <w:i/>
          <w:iCs/>
          <w:lang w:val="en-US"/>
        </w:rPr>
      </w:pPr>
    </w:p>
    <w:p w14:paraId="2B12F4C6" w14:textId="77777777" w:rsidR="00F23346" w:rsidRDefault="00F23346" w:rsidP="00F23346">
      <w:pPr>
        <w:rPr>
          <w:lang w:val="en-US"/>
        </w:rPr>
      </w:pPr>
      <w:r>
        <w:rPr>
          <w:lang w:val="en-US"/>
        </w:rPr>
        <w:t xml:space="preserve">Me: that’s something that’s really important – something that I’ve been mulling over in my brain for some time. A draft title for this presentation was actually “Eternal Sunshine” as in the film “Eternal Sunshine of the Spotless Mind” triggered by the </w:t>
      </w:r>
      <w:r w:rsidRPr="008A152C">
        <w:t>realisation</w:t>
      </w:r>
      <w:r>
        <w:rPr>
          <w:lang w:val="en-US"/>
        </w:rPr>
        <w:t xml:space="preserve"> that there are goals to modify this epigenetic stuff using drugs that modify or edit DNA expression which is fairly terrifying as demonstrated in what I think is Jim Carey’s best film (!)</w:t>
      </w:r>
    </w:p>
    <w:p w14:paraId="11452953" w14:textId="77777777" w:rsidR="00F23346" w:rsidRDefault="00F23346" w:rsidP="00F23346">
      <w:pPr>
        <w:rPr>
          <w:lang w:val="en-US"/>
        </w:rPr>
      </w:pPr>
    </w:p>
    <w:p w14:paraId="254EFD04" w14:textId="72229415" w:rsidR="00F23346" w:rsidRDefault="00F23346" w:rsidP="00F23346">
      <w:pPr>
        <w:rPr>
          <w:i/>
          <w:lang w:val="en-US"/>
        </w:rPr>
      </w:pPr>
      <w:r>
        <w:rPr>
          <w:i/>
          <w:lang w:val="en-US"/>
        </w:rPr>
        <w:t xml:space="preserve">Rebecca Berman: I’m confused – I’ve got two questions in one here…. First of all, a lot of these things are going on at automatic unconscious levels and until something happens such that the signals </w:t>
      </w:r>
      <w:r w:rsidR="00F67788">
        <w:rPr>
          <w:i/>
          <w:lang w:val="en-US"/>
        </w:rPr>
        <w:t>reach</w:t>
      </w:r>
      <w:r>
        <w:rPr>
          <w:i/>
          <w:lang w:val="en-US"/>
        </w:rPr>
        <w:t xml:space="preserve"> your conscious attention, none of that is pain, so in some way this has got to be fed up to higher levels…. And we were talking about, was it super-prior?</w:t>
      </w:r>
    </w:p>
    <w:p w14:paraId="624D4E34" w14:textId="77777777" w:rsidR="00F23346" w:rsidRDefault="00F23346" w:rsidP="00F23346">
      <w:pPr>
        <w:rPr>
          <w:i/>
          <w:lang w:val="en-US"/>
        </w:rPr>
      </w:pPr>
    </w:p>
    <w:p w14:paraId="4ABE133B" w14:textId="77777777" w:rsidR="00F23346" w:rsidRDefault="00F23346" w:rsidP="00F23346">
      <w:pPr>
        <w:rPr>
          <w:iCs/>
          <w:lang w:val="en-US"/>
        </w:rPr>
      </w:pPr>
      <w:r>
        <w:rPr>
          <w:iCs/>
          <w:lang w:val="en-US"/>
        </w:rPr>
        <w:t>Me: Hyperprior</w:t>
      </w:r>
    </w:p>
    <w:p w14:paraId="78F49F50" w14:textId="77777777" w:rsidR="00F23346" w:rsidRDefault="00F23346" w:rsidP="00F23346">
      <w:pPr>
        <w:rPr>
          <w:iCs/>
          <w:lang w:val="en-US"/>
        </w:rPr>
      </w:pPr>
    </w:p>
    <w:p w14:paraId="5B90BAF2" w14:textId="77777777" w:rsidR="00F23346" w:rsidRDefault="00F23346" w:rsidP="00F23346">
      <w:pPr>
        <w:rPr>
          <w:i/>
          <w:lang w:val="en-US"/>
        </w:rPr>
      </w:pPr>
      <w:r>
        <w:rPr>
          <w:i/>
          <w:lang w:val="en-US"/>
        </w:rPr>
        <w:t xml:space="preserve">RB: so if we’ve got a Bayesian predictive system so I presume you have a prior, there’s the evidence, and then you make a posterior… so and when there’s a difference, the priors are always becoming a new posterior </w:t>
      </w:r>
      <w:r>
        <w:rPr>
          <w:iCs/>
          <w:lang w:val="en-US"/>
        </w:rPr>
        <w:t>[MH: I think actually that the posterior becomes the new prior]</w:t>
      </w:r>
      <w:r>
        <w:rPr>
          <w:i/>
          <w:lang w:val="en-US"/>
        </w:rPr>
        <w:t xml:space="preserve"> and something goes wrong in chronic pain so… it’s almost like conspiracy theory, whatever evidence you present you can’t shift it [the belief] this idea of Bayesian surprise: whatever happens, whatever the evidence is, the system will ignore evidence and come up and say “well this is what it is” – it’s almost like that’s happening in some of these chronic pain states – am I making sense?</w:t>
      </w:r>
    </w:p>
    <w:p w14:paraId="5A60AB8E" w14:textId="77777777" w:rsidR="00F23346" w:rsidRDefault="00F23346" w:rsidP="00F23346">
      <w:pPr>
        <w:rPr>
          <w:i/>
          <w:lang w:val="en-US"/>
        </w:rPr>
      </w:pPr>
    </w:p>
    <w:p w14:paraId="49A25807" w14:textId="77777777" w:rsidR="00F23346" w:rsidRDefault="00F23346" w:rsidP="00F23346">
      <w:pPr>
        <w:rPr>
          <w:iCs/>
          <w:lang w:val="en-US"/>
        </w:rPr>
      </w:pPr>
      <w:r>
        <w:rPr>
          <w:iCs/>
          <w:lang w:val="en-US"/>
        </w:rPr>
        <w:t>Me: you’re making sense… what I’m concerned about is that we’ve introduced this idea of hyperpriors and I’m not saying that pain is a hyperprior</w:t>
      </w:r>
    </w:p>
    <w:p w14:paraId="7417DE87" w14:textId="77777777" w:rsidR="00F23346" w:rsidRDefault="00F23346" w:rsidP="00F23346">
      <w:pPr>
        <w:rPr>
          <w:iCs/>
          <w:lang w:val="en-US"/>
        </w:rPr>
      </w:pPr>
    </w:p>
    <w:p w14:paraId="52C0E704" w14:textId="77777777" w:rsidR="00F23346" w:rsidRDefault="00F23346" w:rsidP="00F23346">
      <w:pPr>
        <w:rPr>
          <w:i/>
          <w:lang w:val="en-US"/>
        </w:rPr>
      </w:pPr>
      <w:r>
        <w:rPr>
          <w:i/>
          <w:lang w:val="en-US"/>
        </w:rPr>
        <w:t>RB: I’m not saying that, I’m saying that something has gone wrong somewhere, where the Bayesian surprise has suppressed [inaudible] the normal surprise function and you’re not mapping back onto a Bayesian surprise function – if that makes sense… - ? arrow [inaudible] whatever you do and I suppose that could be fed by another system maintaining that which is feeding evidence or there’s something that’s just gone wrong and that’s where the problem is and we just can’t shift that function, whatever the evidence is. This is all automatic – it’s not a conscious thing…</w:t>
      </w:r>
    </w:p>
    <w:p w14:paraId="4D6B559A" w14:textId="77777777" w:rsidR="00F23346" w:rsidRDefault="00F23346" w:rsidP="00F23346">
      <w:pPr>
        <w:rPr>
          <w:iCs/>
          <w:lang w:val="en-US"/>
        </w:rPr>
      </w:pPr>
    </w:p>
    <w:p w14:paraId="29BFC3EC" w14:textId="77777777" w:rsidR="00F23346" w:rsidRDefault="00F23346" w:rsidP="00F23346">
      <w:pPr>
        <w:rPr>
          <w:iCs/>
          <w:lang w:val="en-US"/>
        </w:rPr>
      </w:pPr>
      <w:r>
        <w:rPr>
          <w:iCs/>
          <w:lang w:val="en-US"/>
        </w:rPr>
        <w:t>Me: I’d argue that it becomes conscious at the point that you’re interoceptive reflexes can’t cope with the discrepancy</w:t>
      </w:r>
    </w:p>
    <w:p w14:paraId="3CCBF972" w14:textId="77777777" w:rsidR="00F23346" w:rsidRDefault="00F23346" w:rsidP="00F23346">
      <w:pPr>
        <w:rPr>
          <w:iCs/>
          <w:lang w:val="en-US"/>
        </w:rPr>
      </w:pPr>
    </w:p>
    <w:p w14:paraId="782D538A" w14:textId="77777777" w:rsidR="00F23346" w:rsidRDefault="00F23346" w:rsidP="00F23346">
      <w:pPr>
        <w:rPr>
          <w:i/>
          <w:lang w:val="en-US"/>
        </w:rPr>
      </w:pPr>
      <w:r>
        <w:rPr>
          <w:i/>
          <w:lang w:val="en-US"/>
        </w:rPr>
        <w:t>RB: I get that; so at some point, becomes conscious [?]… we don’t quite understand but there is an experience of consciousness</w:t>
      </w:r>
    </w:p>
    <w:p w14:paraId="7DEAE01F" w14:textId="77777777" w:rsidR="00F23346" w:rsidRDefault="00F23346" w:rsidP="00F23346">
      <w:pPr>
        <w:rPr>
          <w:i/>
          <w:lang w:val="en-US"/>
        </w:rPr>
      </w:pPr>
    </w:p>
    <w:p w14:paraId="36A5035E" w14:textId="77777777" w:rsidR="00F23346" w:rsidRDefault="00F23346" w:rsidP="00F23346">
      <w:pPr>
        <w:rPr>
          <w:iCs/>
          <w:lang w:val="en-US"/>
        </w:rPr>
      </w:pPr>
      <w:r>
        <w:rPr>
          <w:iCs/>
          <w:lang w:val="en-US"/>
        </w:rPr>
        <w:lastRenderedPageBreak/>
        <w:t>Me: it’s the magnitude of your prediction error and the precision to which you attribute that prediction error that is driving how salient that information is</w:t>
      </w:r>
    </w:p>
    <w:p w14:paraId="737EFB98" w14:textId="77777777" w:rsidR="00F23346" w:rsidRDefault="00F23346" w:rsidP="00F23346">
      <w:pPr>
        <w:rPr>
          <w:iCs/>
          <w:lang w:val="en-US"/>
        </w:rPr>
      </w:pPr>
    </w:p>
    <w:p w14:paraId="6986FD3D" w14:textId="77777777" w:rsidR="00F23346" w:rsidRDefault="00F23346" w:rsidP="00F23346">
      <w:pPr>
        <w:rPr>
          <w:i/>
          <w:lang w:val="en-US"/>
        </w:rPr>
      </w:pPr>
      <w:r>
        <w:rPr>
          <w:i/>
          <w:lang w:val="en-US"/>
        </w:rPr>
        <w:t>RB: Yes, but you also get this thing where that mechanism can’t work because there are other things in the space, the surprise function, that just will not let it shift which is what I’m kind of getting to this….</w:t>
      </w:r>
    </w:p>
    <w:p w14:paraId="7AADF349" w14:textId="77777777" w:rsidR="00F23346" w:rsidRDefault="00F23346" w:rsidP="00F23346">
      <w:pPr>
        <w:rPr>
          <w:i/>
          <w:lang w:val="en-US"/>
        </w:rPr>
      </w:pPr>
    </w:p>
    <w:p w14:paraId="7E5B2775" w14:textId="77777777" w:rsidR="00F23346" w:rsidRDefault="00F23346" w:rsidP="00F23346">
      <w:pPr>
        <w:rPr>
          <w:iCs/>
          <w:lang w:val="en-US"/>
        </w:rPr>
      </w:pPr>
      <w:r>
        <w:rPr>
          <w:iCs/>
          <w:lang w:val="en-US"/>
        </w:rPr>
        <w:t>Me: Are you implying that some of our hypotheses about our bodily state are immutable?</w:t>
      </w:r>
    </w:p>
    <w:p w14:paraId="0A05C219" w14:textId="77777777" w:rsidR="00F23346" w:rsidRDefault="00F23346" w:rsidP="00F23346">
      <w:pPr>
        <w:rPr>
          <w:iCs/>
          <w:lang w:val="en-US"/>
        </w:rPr>
      </w:pPr>
    </w:p>
    <w:p w14:paraId="19F3DFAC" w14:textId="77777777" w:rsidR="00F23346" w:rsidRDefault="00F23346" w:rsidP="00F23346">
      <w:pPr>
        <w:rPr>
          <w:i/>
          <w:lang w:val="en-US"/>
        </w:rPr>
      </w:pPr>
      <w:r>
        <w:rPr>
          <w:i/>
          <w:lang w:val="en-US"/>
        </w:rPr>
        <w:t xml:space="preserve">RB: Well it’s not immutable, but something’s happened to “fix” it, and if you could fix </w:t>
      </w:r>
      <w:r w:rsidRPr="001E78A9">
        <w:rPr>
          <w:i/>
          <w:lang w:val="en-US"/>
        </w:rPr>
        <w:t>that,</w:t>
      </w:r>
      <w:r>
        <w:rPr>
          <w:i/>
          <w:lang w:val="en-US"/>
        </w:rPr>
        <w:t xml:space="preserve"> you could fix these pain states…. And that’s a problem… and it could be driven by other factors – let’s say for example … [inaudible] and that might be that you don’t need to look at Bayesian surprise, it’s driven by a strong piece of evidence that it’s unsafe and therefore, and you could almost argue that… placebo response or whatever..</w:t>
      </w:r>
    </w:p>
    <w:p w14:paraId="3BD891DE" w14:textId="77777777" w:rsidR="00F23346" w:rsidRDefault="00F23346" w:rsidP="00F23346">
      <w:pPr>
        <w:rPr>
          <w:i/>
          <w:lang w:val="en-US"/>
        </w:rPr>
      </w:pPr>
    </w:p>
    <w:p w14:paraId="7E60B6F4" w14:textId="77777777" w:rsidR="00F23346" w:rsidRDefault="00F23346" w:rsidP="00F23346">
      <w:pPr>
        <w:rPr>
          <w:iCs/>
          <w:lang w:val="en-US"/>
        </w:rPr>
      </w:pPr>
      <w:r>
        <w:rPr>
          <w:iCs/>
          <w:lang w:val="en-US"/>
        </w:rPr>
        <w:t>Me: Placebo response is shifting your expectation</w:t>
      </w:r>
    </w:p>
    <w:p w14:paraId="5F57AF84" w14:textId="77777777" w:rsidR="00F23346" w:rsidRDefault="00F23346" w:rsidP="00F23346">
      <w:pPr>
        <w:rPr>
          <w:iCs/>
          <w:lang w:val="en-US"/>
        </w:rPr>
      </w:pPr>
    </w:p>
    <w:p w14:paraId="41F544FA" w14:textId="77777777" w:rsidR="00F23346" w:rsidRDefault="00F23346" w:rsidP="00F23346">
      <w:pPr>
        <w:rPr>
          <w:i/>
          <w:lang w:val="en-US"/>
        </w:rPr>
      </w:pPr>
      <w:r>
        <w:rPr>
          <w:i/>
          <w:lang w:val="en-US"/>
        </w:rPr>
        <w:t>RB: its complicated; but there’s also an element, I’m talking about it in the sense that you can shift these things. As social beings when we’re safe then… systems can let you…[inaudible]</w:t>
      </w:r>
    </w:p>
    <w:p w14:paraId="7964057B" w14:textId="77777777" w:rsidR="00F23346" w:rsidRDefault="00F23346" w:rsidP="00F23346">
      <w:pPr>
        <w:rPr>
          <w:i/>
          <w:lang w:val="en-US"/>
        </w:rPr>
      </w:pPr>
    </w:p>
    <w:p w14:paraId="0D3337A6" w14:textId="77777777" w:rsidR="00F23346" w:rsidRPr="009F3910" w:rsidRDefault="00F23346" w:rsidP="00F23346">
      <w:pPr>
        <w:rPr>
          <w:iCs/>
          <w:lang w:val="en-US"/>
        </w:rPr>
      </w:pPr>
      <w:r>
        <w:rPr>
          <w:iCs/>
          <w:lang w:val="en-US"/>
        </w:rPr>
        <w:t>Me: It makes sense, but what I think is really important – Jens, what you were talking about with your patients – if you are in a perpetually threatening environment, unless you can do anything to those external social influences that are driving your …..</w:t>
      </w:r>
    </w:p>
    <w:p w14:paraId="00EA8771" w14:textId="77777777" w:rsidR="00F23346" w:rsidRDefault="00F23346" w:rsidP="00F23346">
      <w:pPr>
        <w:rPr>
          <w:i/>
          <w:lang w:val="en-US"/>
        </w:rPr>
      </w:pPr>
    </w:p>
    <w:p w14:paraId="405AAD01" w14:textId="77777777" w:rsidR="00F23346" w:rsidRDefault="00F23346" w:rsidP="00F23346">
      <w:pPr>
        <w:rPr>
          <w:i/>
          <w:lang w:val="en-US"/>
        </w:rPr>
      </w:pPr>
      <w:r>
        <w:rPr>
          <w:i/>
          <w:lang w:val="en-US"/>
        </w:rPr>
        <w:t>RB: yes, that’s altering your prediction, therefore in that situation you want to change your social [circumstance?]. That’s a very positive model – if we say we can change these things here, those people may actually get better….</w:t>
      </w:r>
    </w:p>
    <w:p w14:paraId="71ABC69E" w14:textId="77777777" w:rsidR="00F23346" w:rsidRDefault="00F23346" w:rsidP="00F23346">
      <w:pPr>
        <w:rPr>
          <w:i/>
          <w:lang w:val="en-US"/>
        </w:rPr>
      </w:pPr>
    </w:p>
    <w:p w14:paraId="65EF9D19" w14:textId="77777777" w:rsidR="00F23346" w:rsidRPr="00E23A3C" w:rsidRDefault="00F23346" w:rsidP="00F23346">
      <w:pPr>
        <w:rPr>
          <w:iCs/>
          <w:lang w:val="en-US"/>
        </w:rPr>
      </w:pPr>
      <w:r>
        <w:rPr>
          <w:iCs/>
          <w:lang w:val="en-US"/>
        </w:rPr>
        <w:t>Me: and that’s…..</w:t>
      </w:r>
    </w:p>
    <w:p w14:paraId="346AB21B" w14:textId="77777777" w:rsidR="00F23346" w:rsidRDefault="00F23346" w:rsidP="00F23346">
      <w:pPr>
        <w:rPr>
          <w:i/>
          <w:lang w:val="en-US"/>
        </w:rPr>
      </w:pPr>
    </w:p>
    <w:p w14:paraId="7C3F9078" w14:textId="77777777" w:rsidR="00F23346" w:rsidRDefault="00F23346" w:rsidP="00F23346">
      <w:pPr>
        <w:rPr>
          <w:i/>
          <w:lang w:val="en-US"/>
        </w:rPr>
      </w:pPr>
      <w:r>
        <w:rPr>
          <w:i/>
          <w:lang w:val="en-US"/>
        </w:rPr>
        <w:t>RB: There may be other conditions where something’s gone wrong with the Bayesian….</w:t>
      </w:r>
    </w:p>
    <w:p w14:paraId="2D96438E" w14:textId="77777777" w:rsidR="00F23346" w:rsidRDefault="00F23346" w:rsidP="00F23346">
      <w:pPr>
        <w:rPr>
          <w:i/>
          <w:lang w:val="en-US"/>
        </w:rPr>
      </w:pPr>
    </w:p>
    <w:p w14:paraId="78AA7114" w14:textId="77777777" w:rsidR="00F23346" w:rsidRDefault="00F23346" w:rsidP="00F23346">
      <w:pPr>
        <w:rPr>
          <w:iCs/>
          <w:lang w:val="en-US"/>
        </w:rPr>
      </w:pPr>
      <w:r>
        <w:rPr>
          <w:iCs/>
          <w:lang w:val="en-US"/>
        </w:rPr>
        <w:t>Me: if you think about the violent video [Deborah Padfield presentation], where he’s having the dysfunctional relationship with the clinician the importance of the predictive stuff is that we can use this as a lever to explain how our social and psychological factors are contributing to things and attempt  to bring it back to what the patient wants – how can I change the processes that underlie my pain?</w:t>
      </w:r>
    </w:p>
    <w:p w14:paraId="3DC10BF2" w14:textId="77777777" w:rsidR="00F23346" w:rsidRDefault="00F23346" w:rsidP="00F23346">
      <w:pPr>
        <w:rPr>
          <w:iCs/>
          <w:lang w:val="en-US"/>
        </w:rPr>
      </w:pPr>
    </w:p>
    <w:p w14:paraId="31F40A2C" w14:textId="77777777" w:rsidR="00F23346" w:rsidRDefault="00F23346" w:rsidP="00F23346">
      <w:pPr>
        <w:rPr>
          <w:i/>
          <w:lang w:val="en-US"/>
        </w:rPr>
      </w:pPr>
      <w:r>
        <w:rPr>
          <w:i/>
          <w:lang w:val="en-US"/>
        </w:rPr>
        <w:t>Ian Holding:  Let’s flip this thing: taking a totally reductionist approach, so the kids with congenital analgesia (we talked about at lunch); they’re missing the little NaV1.7 receptor… and they don’t get the experience of pain.</w:t>
      </w:r>
    </w:p>
    <w:p w14:paraId="7A3709DB" w14:textId="77777777" w:rsidR="00F23346" w:rsidRDefault="00F23346" w:rsidP="00F23346">
      <w:pPr>
        <w:rPr>
          <w:i/>
          <w:lang w:val="en-US"/>
        </w:rPr>
      </w:pPr>
    </w:p>
    <w:p w14:paraId="2C820887" w14:textId="77777777" w:rsidR="00F23346" w:rsidRDefault="00F23346" w:rsidP="00F23346">
      <w:pPr>
        <w:rPr>
          <w:iCs/>
          <w:lang w:val="en-US"/>
        </w:rPr>
      </w:pPr>
      <w:r>
        <w:rPr>
          <w:iCs/>
          <w:lang w:val="en-US"/>
        </w:rPr>
        <w:t>Me: they certainly don’t have nociceptive pain</w:t>
      </w:r>
    </w:p>
    <w:p w14:paraId="138DE129" w14:textId="77777777" w:rsidR="00F23346" w:rsidRDefault="00F23346" w:rsidP="00F23346">
      <w:pPr>
        <w:rPr>
          <w:iCs/>
          <w:lang w:val="en-US"/>
        </w:rPr>
      </w:pPr>
    </w:p>
    <w:p w14:paraId="4503ABA0" w14:textId="77777777" w:rsidR="00F23346" w:rsidRDefault="00F23346" w:rsidP="00F23346">
      <w:pPr>
        <w:rPr>
          <w:i/>
          <w:lang w:val="en-US"/>
        </w:rPr>
      </w:pPr>
      <w:r>
        <w:rPr>
          <w:i/>
          <w:lang w:val="en-US"/>
        </w:rPr>
        <w:t>IH: Right, because they don’t have any predictive prior thing therefore they let swings smash into their face etc.…. but you would think that the visual system would perceive danger and that would be an input and then if all these top-down theories were working well, they would have mechanism to prevent damage</w:t>
      </w:r>
    </w:p>
    <w:p w14:paraId="38DBE8C6" w14:textId="77777777" w:rsidR="00F23346" w:rsidRDefault="00F23346" w:rsidP="00F23346">
      <w:pPr>
        <w:rPr>
          <w:i/>
          <w:lang w:val="en-US"/>
        </w:rPr>
      </w:pPr>
    </w:p>
    <w:p w14:paraId="677DD0FD" w14:textId="77777777" w:rsidR="00F23346" w:rsidRDefault="00F23346" w:rsidP="00F23346">
      <w:pPr>
        <w:rPr>
          <w:iCs/>
          <w:lang w:val="en-US"/>
        </w:rPr>
      </w:pPr>
      <w:r>
        <w:rPr>
          <w:iCs/>
          <w:lang w:val="en-US"/>
        </w:rPr>
        <w:t>Me: our visual system perceives threat because it’s a visual representation for the unpleasant sensation that is going to arise as a consequence of it [trauma] and of you’ve never had that unpleasant sensation you’ve got no learning component to drive and generate that hypothesis</w:t>
      </w:r>
    </w:p>
    <w:p w14:paraId="60C76AAD" w14:textId="77777777" w:rsidR="00F23346" w:rsidRDefault="00F23346" w:rsidP="00F23346">
      <w:pPr>
        <w:rPr>
          <w:iCs/>
          <w:lang w:val="en-US"/>
        </w:rPr>
      </w:pPr>
    </w:p>
    <w:p w14:paraId="5D5456D9" w14:textId="77777777" w:rsidR="00F23346" w:rsidRDefault="00F23346" w:rsidP="00F23346">
      <w:pPr>
        <w:rPr>
          <w:i/>
          <w:lang w:val="en-US"/>
        </w:rPr>
      </w:pPr>
      <w:r>
        <w:rPr>
          <w:i/>
          <w:lang w:val="en-US"/>
        </w:rPr>
        <w:lastRenderedPageBreak/>
        <w:t>IH: This has been an interest of mine… and I’ve found one paper where they did think there was some pain recognition but the person couldn’t verbalise it as pain. But I think in all these models you’ve got to take that kind of thing into account – in your reductionist model, there’s just one tiny molecule out and the system fails</w:t>
      </w:r>
    </w:p>
    <w:p w14:paraId="0794A12C" w14:textId="77777777" w:rsidR="00F23346" w:rsidRDefault="00F23346" w:rsidP="00F23346">
      <w:pPr>
        <w:rPr>
          <w:i/>
          <w:lang w:val="en-US"/>
        </w:rPr>
      </w:pPr>
    </w:p>
    <w:p w14:paraId="6BF7BC65" w14:textId="77777777" w:rsidR="00F23346" w:rsidRDefault="00F23346" w:rsidP="00F23346">
      <w:pPr>
        <w:rPr>
          <w:iCs/>
          <w:lang w:val="en-US"/>
        </w:rPr>
      </w:pPr>
      <w:r>
        <w:rPr>
          <w:iCs/>
          <w:lang w:val="en-US"/>
        </w:rPr>
        <w:t xml:space="preserve">Me:  But you’re…  it’s doing much more than pain – you’re losing all your protective processes – it’s not that you just lack pain - these people don’t live a blissful pain free life; they succumb to the consequence of not having nociception as much as pain. It brings up the issue of what is the purpose of pain? It doesn’t teach you so much about the event at that time but as to how to deal / prevent with that in future…. It’s modifying your </w:t>
      </w:r>
      <w:r>
        <w:rPr>
          <w:i/>
          <w:lang w:val="en-US"/>
        </w:rPr>
        <w:t>priors</w:t>
      </w:r>
    </w:p>
    <w:p w14:paraId="1A035D5D" w14:textId="77777777" w:rsidR="00F23346" w:rsidRDefault="00F23346" w:rsidP="00F23346">
      <w:pPr>
        <w:rPr>
          <w:iCs/>
          <w:lang w:val="en-US"/>
        </w:rPr>
      </w:pPr>
    </w:p>
    <w:p w14:paraId="0E217734" w14:textId="77777777" w:rsidR="00F23346" w:rsidRDefault="00F23346" w:rsidP="00F23346">
      <w:pPr>
        <w:rPr>
          <w:i/>
          <w:lang w:val="en-US"/>
        </w:rPr>
      </w:pPr>
      <w:r>
        <w:rPr>
          <w:i/>
          <w:lang w:val="en-US"/>
        </w:rPr>
        <w:t>Deborah Padfield (?): I’m still struggling to understand; others may have understood better…. The neural pathways, neural networks of the pain processing system are influenced by other processing systems and may cause pain in response to emotion or other things.. I get that -but what I don’t totally get is that when you talk about a predictive error – you said something like “the predictive error is the difference between the hypothesis and something about your anticipated and past experience” that gives you knowledge of what you expect… and the error is between that, and what is happening, but if that is what is happening, how is that an error? I don’t understand the predictive error bit because who is saying whether it is accurate or inaccurate?</w:t>
      </w:r>
    </w:p>
    <w:p w14:paraId="34E6C522" w14:textId="77777777" w:rsidR="00F23346" w:rsidRDefault="00F23346" w:rsidP="00F23346">
      <w:pPr>
        <w:rPr>
          <w:i/>
          <w:lang w:val="en-US"/>
        </w:rPr>
      </w:pPr>
    </w:p>
    <w:p w14:paraId="14256885" w14:textId="77777777" w:rsidR="00F23346" w:rsidRDefault="00F23346" w:rsidP="00F23346">
      <w:pPr>
        <w:rPr>
          <w:iCs/>
          <w:lang w:val="en-US"/>
        </w:rPr>
      </w:pPr>
      <w:r>
        <w:rPr>
          <w:iCs/>
          <w:lang w:val="en-US"/>
        </w:rPr>
        <w:t>Me: The error is that you [the agent] are not attributing enough precision to a vague sensory signal. Our normal non-nociceptive signal wouldn’t normally drive [support?] a hypothesis of pain… but if you’ve got a vague ill-defined sensory input to which is attributed little precision and your expectation is of pain, then the system will be driven toward “pain” rather than the sensory signal disproving the hypothesis [of pain]. What is lacking is precise information confirming safety or absence of damage. You are not therefore updating your prior of pain.</w:t>
      </w:r>
    </w:p>
    <w:p w14:paraId="7A276E82" w14:textId="77777777" w:rsidR="00F23346" w:rsidRDefault="00F23346" w:rsidP="00F23346">
      <w:pPr>
        <w:rPr>
          <w:iCs/>
          <w:lang w:val="en-US"/>
        </w:rPr>
      </w:pPr>
    </w:p>
    <w:p w14:paraId="55C77A45" w14:textId="77777777" w:rsidR="00F23346" w:rsidRDefault="00F23346" w:rsidP="00F23346">
      <w:pPr>
        <w:rPr>
          <w:i/>
          <w:lang w:val="en-US"/>
        </w:rPr>
      </w:pPr>
      <w:r>
        <w:rPr>
          <w:i/>
          <w:lang w:val="en-US"/>
        </w:rPr>
        <w:t>Tim J: can we think about that?</w:t>
      </w:r>
    </w:p>
    <w:p w14:paraId="60AA8B72" w14:textId="77777777" w:rsidR="00F23346" w:rsidRDefault="00F23346" w:rsidP="00F23346">
      <w:pPr>
        <w:rPr>
          <w:i/>
          <w:lang w:val="en-US"/>
        </w:rPr>
      </w:pPr>
    </w:p>
    <w:p w14:paraId="09B48137" w14:textId="77777777" w:rsidR="00F23346" w:rsidRDefault="00F23346" w:rsidP="00F23346">
      <w:pPr>
        <w:rPr>
          <w:i/>
          <w:lang w:val="en-US"/>
        </w:rPr>
      </w:pPr>
      <w:r>
        <w:rPr>
          <w:i/>
          <w:lang w:val="en-US"/>
        </w:rPr>
        <w:t>LR: can I just give a really simple way of thinking about this? Would that be alright? So, one of the easiest ways of thinking about this is… error gets people confused because we think there is something right or wrong about it… but you’re experiencing error all the time because you can’t 100% predict the environment you’re in – there are too many variables. If you think about this room, there’s lots of different agents and objects in this room – some are relatively still and static, so you are actively predicting the walls, curtains, colours and probably not even noticing this most of the time. The source; a major source of error is Mike! - we can’t 100% predict what Mike is going to do…. And so we are predicting the best we can, the type of sensory environment that we are in… but there will always be error in prediction of an uncertain environment. Some things we can predict highly precisely (walls, colours etc) because we’ve experienced such things before… and they are relatively static. Mike, is not so static so there is a huge amount of error coming so consciousness is theorized to be that point at which error enters into the system and is… is not accurately predicted – it’s the difference. So because we’re in a learning state and listening to Mike (hopefully), we are attending to the error that comes from Mike because we can’t predict it… and that’s learning so… it’s like the example of cycling down the street where you’re not aware of what your feet are doing until they slip from the pedals or something happens and you’re suddenly aware that poof…, your foot is going around [unpredictably] – consciousness has arisen by attending to the error. So when we talk about error, consciousness is really the difference, the error between what is predicted and sensed in the sensory world. Does that help?</w:t>
      </w:r>
    </w:p>
    <w:p w14:paraId="6CCDC490" w14:textId="77777777" w:rsidR="00F23346" w:rsidRDefault="00F23346" w:rsidP="00F23346">
      <w:pPr>
        <w:rPr>
          <w:i/>
          <w:lang w:val="en-US"/>
        </w:rPr>
      </w:pPr>
    </w:p>
    <w:p w14:paraId="2CFAC140" w14:textId="77777777" w:rsidR="00F23346" w:rsidRDefault="00F23346" w:rsidP="00F23346">
      <w:pPr>
        <w:rPr>
          <w:iCs/>
          <w:lang w:val="en-US"/>
        </w:rPr>
      </w:pPr>
      <w:r>
        <w:rPr>
          <w:iCs/>
          <w:lang w:val="en-US"/>
        </w:rPr>
        <w:t xml:space="preserve">Me: Well yes…. Although I’d put it the other way around: consciousness arises when the discrepancy between expected and actual cannot be resolved by a subconscious process which really is Apkarian’s principles of nociception – nociception should be considered as </w:t>
      </w:r>
      <w:r>
        <w:rPr>
          <w:iCs/>
          <w:lang w:val="en-US"/>
        </w:rPr>
        <w:lastRenderedPageBreak/>
        <w:t>unconscious and nociceptive pain arises when this system fails [to automatically compensate]</w:t>
      </w:r>
    </w:p>
    <w:p w14:paraId="2AD46E52" w14:textId="77777777" w:rsidR="00F23346" w:rsidRDefault="00F23346" w:rsidP="00F23346">
      <w:pPr>
        <w:rPr>
          <w:iCs/>
          <w:lang w:val="en-US"/>
        </w:rPr>
      </w:pPr>
    </w:p>
    <w:p w14:paraId="329910DD" w14:textId="77777777" w:rsidR="00F23346" w:rsidRDefault="00F23346" w:rsidP="00F23346">
      <w:pPr>
        <w:rPr>
          <w:i/>
          <w:lang w:val="en-US"/>
        </w:rPr>
      </w:pPr>
      <w:r>
        <w:rPr>
          <w:i/>
          <w:lang w:val="en-US"/>
        </w:rPr>
        <w:t>RB: wouldn’t the word attention be better than consciousness arising?</w:t>
      </w:r>
    </w:p>
    <w:p w14:paraId="3528B64B" w14:textId="77777777" w:rsidR="00F23346" w:rsidRDefault="00F23346" w:rsidP="00F23346">
      <w:pPr>
        <w:rPr>
          <w:i/>
          <w:lang w:val="en-US"/>
        </w:rPr>
      </w:pPr>
    </w:p>
    <w:p w14:paraId="75E62413" w14:textId="77777777" w:rsidR="00F23346" w:rsidRDefault="00F23346" w:rsidP="00F23346">
      <w:pPr>
        <w:rPr>
          <w:iCs/>
          <w:lang w:val="en-US"/>
        </w:rPr>
      </w:pPr>
      <w:r>
        <w:rPr>
          <w:iCs/>
          <w:lang w:val="en-US"/>
        </w:rPr>
        <w:t>Me: we dig ourselves holes however we use perception, awareness, consciousness etc</w:t>
      </w:r>
    </w:p>
    <w:p w14:paraId="1902DC06" w14:textId="77777777" w:rsidR="00F23346" w:rsidRDefault="00F23346" w:rsidP="00F23346">
      <w:pPr>
        <w:rPr>
          <w:iCs/>
          <w:lang w:val="en-US"/>
        </w:rPr>
      </w:pPr>
    </w:p>
    <w:p w14:paraId="1DBF940B" w14:textId="77777777" w:rsidR="00F23346" w:rsidRDefault="00F23346" w:rsidP="00F23346">
      <w:pPr>
        <w:rPr>
          <w:i/>
          <w:lang w:val="en-US"/>
        </w:rPr>
      </w:pPr>
      <w:r>
        <w:rPr>
          <w:i/>
          <w:lang w:val="en-US"/>
        </w:rPr>
        <w:t>Tim J: I’m going to predict some very interesting conversations at The Badger this evening. Thank you very much Mike for introducing that to us and linking it to all of the other topics</w:t>
      </w:r>
    </w:p>
    <w:p w14:paraId="6ADAB439" w14:textId="77777777" w:rsidR="00CB2447" w:rsidRDefault="00CB2447">
      <w:pPr>
        <w:rPr>
          <w:sz w:val="32"/>
          <w:szCs w:val="32"/>
        </w:rPr>
      </w:pPr>
    </w:p>
    <w:p w14:paraId="4A7C7099" w14:textId="77777777" w:rsidR="00CB2447" w:rsidRPr="006629BA" w:rsidRDefault="00CB2447">
      <w:pPr>
        <w:rPr>
          <w:sz w:val="32"/>
          <w:szCs w:val="32"/>
        </w:rPr>
      </w:pPr>
    </w:p>
    <w:sectPr w:rsidR="00CB2447" w:rsidRPr="006629BA">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CFC1" w14:textId="77777777" w:rsidR="00B55FBA" w:rsidRDefault="00B55FBA" w:rsidP="00D722FB">
      <w:r>
        <w:separator/>
      </w:r>
    </w:p>
  </w:endnote>
  <w:endnote w:type="continuationSeparator" w:id="0">
    <w:p w14:paraId="6E6568B9" w14:textId="77777777" w:rsidR="00B55FBA" w:rsidRDefault="00B55FBA" w:rsidP="00D7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B615" w14:textId="77777777" w:rsidR="00B55FBA" w:rsidRDefault="00B55FBA" w:rsidP="00D722FB">
      <w:r>
        <w:separator/>
      </w:r>
    </w:p>
  </w:footnote>
  <w:footnote w:type="continuationSeparator" w:id="0">
    <w:p w14:paraId="50D3D5BF" w14:textId="77777777" w:rsidR="00B55FBA" w:rsidRDefault="00B55FBA" w:rsidP="00D7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339378"/>
      <w:docPartObj>
        <w:docPartGallery w:val="Page Numbers (Top of Page)"/>
        <w:docPartUnique/>
      </w:docPartObj>
    </w:sdtPr>
    <w:sdtEndPr>
      <w:rPr>
        <w:noProof/>
      </w:rPr>
    </w:sdtEndPr>
    <w:sdtContent>
      <w:p w14:paraId="53AA4CE4" w14:textId="09FB7612" w:rsidR="00D722FB" w:rsidRDefault="00D722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9982CE" w14:textId="77777777" w:rsidR="00D722FB" w:rsidRDefault="00D722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066C6"/>
    <w:multiLevelType w:val="hybridMultilevel"/>
    <w:tmpl w:val="2118E338"/>
    <w:lvl w:ilvl="0" w:tplc="650AA27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E106A3"/>
    <w:multiLevelType w:val="hybridMultilevel"/>
    <w:tmpl w:val="9AD8C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FF7E5A"/>
    <w:multiLevelType w:val="hybridMultilevel"/>
    <w:tmpl w:val="8E0035B2"/>
    <w:lvl w:ilvl="0" w:tplc="0DF4CDB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531543">
    <w:abstractNumId w:val="2"/>
  </w:num>
  <w:num w:numId="2" w16cid:durableId="573319121">
    <w:abstractNumId w:val="1"/>
  </w:num>
  <w:num w:numId="3" w16cid:durableId="2076128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80"/>
    <w:rsid w:val="00005E71"/>
    <w:rsid w:val="000A3712"/>
    <w:rsid w:val="00173278"/>
    <w:rsid w:val="001E78A9"/>
    <w:rsid w:val="002239AC"/>
    <w:rsid w:val="00277161"/>
    <w:rsid w:val="002858D0"/>
    <w:rsid w:val="002906FF"/>
    <w:rsid w:val="003C24D2"/>
    <w:rsid w:val="003E5E65"/>
    <w:rsid w:val="00421B2A"/>
    <w:rsid w:val="00450C6B"/>
    <w:rsid w:val="0048587A"/>
    <w:rsid w:val="00490712"/>
    <w:rsid w:val="006629BA"/>
    <w:rsid w:val="0078773C"/>
    <w:rsid w:val="00830666"/>
    <w:rsid w:val="0089464A"/>
    <w:rsid w:val="008C04F7"/>
    <w:rsid w:val="00987E3F"/>
    <w:rsid w:val="0099114F"/>
    <w:rsid w:val="00995E7D"/>
    <w:rsid w:val="009A2F36"/>
    <w:rsid w:val="00A21927"/>
    <w:rsid w:val="00B2172B"/>
    <w:rsid w:val="00B55DCE"/>
    <w:rsid w:val="00B55FBA"/>
    <w:rsid w:val="00BD4DF6"/>
    <w:rsid w:val="00BE1AA8"/>
    <w:rsid w:val="00BE794F"/>
    <w:rsid w:val="00BE7ABA"/>
    <w:rsid w:val="00C10069"/>
    <w:rsid w:val="00C10BE0"/>
    <w:rsid w:val="00C3209E"/>
    <w:rsid w:val="00CB2447"/>
    <w:rsid w:val="00D1144B"/>
    <w:rsid w:val="00D66F80"/>
    <w:rsid w:val="00D722FB"/>
    <w:rsid w:val="00D75670"/>
    <w:rsid w:val="00D7760B"/>
    <w:rsid w:val="00DC51FF"/>
    <w:rsid w:val="00E147E2"/>
    <w:rsid w:val="00E92A7D"/>
    <w:rsid w:val="00EA06A7"/>
    <w:rsid w:val="00F1724F"/>
    <w:rsid w:val="00F23346"/>
    <w:rsid w:val="00F67788"/>
    <w:rsid w:val="00FD1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4A1C5"/>
  <w15:chartTrackingRefBased/>
  <w15:docId w15:val="{13437332-AE82-45FE-B1DB-9CA6BC97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line="252" w:lineRule="auto"/>
        <w:ind w:right="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80"/>
    <w:pPr>
      <w:spacing w:line="240" w:lineRule="auto"/>
      <w:ind w:right="0"/>
      <w:jc w:val="left"/>
    </w:pPr>
    <w:rPr>
      <w:kern w:val="0"/>
      <w14:ligatures w14:val="none"/>
    </w:rPr>
  </w:style>
  <w:style w:type="paragraph" w:styleId="Heading1">
    <w:name w:val="heading 1"/>
    <w:basedOn w:val="Normal"/>
    <w:link w:val="Heading1Char"/>
    <w:uiPriority w:val="9"/>
    <w:qFormat/>
    <w:rsid w:val="00EA06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1144B"/>
    <w:pPr>
      <w:keepNext/>
      <w:keepLines/>
      <w:spacing w:before="40" w:line="320" w:lineRule="auto"/>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6A7"/>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EA06A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06A7"/>
    <w:rPr>
      <w:b/>
      <w:bCs/>
    </w:rPr>
  </w:style>
  <w:style w:type="character" w:styleId="Emphasis">
    <w:name w:val="Emphasis"/>
    <w:basedOn w:val="DefaultParagraphFont"/>
    <w:uiPriority w:val="20"/>
    <w:qFormat/>
    <w:rsid w:val="00EA06A7"/>
    <w:rPr>
      <w:i/>
      <w:iCs/>
    </w:rPr>
  </w:style>
  <w:style w:type="paragraph" w:styleId="PlainText">
    <w:name w:val="Plain Text"/>
    <w:basedOn w:val="Normal"/>
    <w:link w:val="PlainTextChar"/>
    <w:uiPriority w:val="99"/>
    <w:semiHidden/>
    <w:unhideWhenUsed/>
    <w:rsid w:val="00EA06A7"/>
    <w:rPr>
      <w:rFonts w:eastAsia="Times New Roman" w:cs="Calibri"/>
      <w:szCs w:val="21"/>
      <w:lang w:eastAsia="en-GB"/>
    </w:rPr>
  </w:style>
  <w:style w:type="character" w:customStyle="1" w:styleId="PlainTextChar">
    <w:name w:val="Plain Text Char"/>
    <w:basedOn w:val="DefaultParagraphFont"/>
    <w:link w:val="PlainText"/>
    <w:uiPriority w:val="99"/>
    <w:semiHidden/>
    <w:rsid w:val="00EA06A7"/>
    <w:rPr>
      <w:rFonts w:eastAsia="Times New Roman" w:cs="Calibri"/>
      <w:kern w:val="0"/>
      <w:szCs w:val="21"/>
      <w:lang w:eastAsia="en-GB"/>
      <w14:ligatures w14:val="none"/>
    </w:rPr>
  </w:style>
  <w:style w:type="character" w:styleId="Hyperlink">
    <w:name w:val="Hyperlink"/>
    <w:basedOn w:val="DefaultParagraphFont"/>
    <w:uiPriority w:val="99"/>
    <w:unhideWhenUsed/>
    <w:rsid w:val="00995E7D"/>
    <w:rPr>
      <w:color w:val="0563C1" w:themeColor="hyperlink"/>
      <w:u w:val="single"/>
    </w:rPr>
  </w:style>
  <w:style w:type="character" w:customStyle="1" w:styleId="Heading2Char">
    <w:name w:val="Heading 2 Char"/>
    <w:basedOn w:val="DefaultParagraphFont"/>
    <w:link w:val="Heading2"/>
    <w:uiPriority w:val="9"/>
    <w:rsid w:val="00D1144B"/>
    <w:rPr>
      <w:rFonts w:asciiTheme="majorHAnsi" w:eastAsiaTheme="majorEastAsia" w:hAnsiTheme="majorHAnsi" w:cstheme="majorBidi"/>
      <w:color w:val="2F5496" w:themeColor="accent1" w:themeShade="BF"/>
      <w:kern w:val="0"/>
      <w:sz w:val="26"/>
      <w:szCs w:val="26"/>
      <w:lang w:eastAsia="en-GB"/>
      <w14:ligatures w14:val="none"/>
    </w:rPr>
  </w:style>
  <w:style w:type="character" w:styleId="LineNumber">
    <w:name w:val="line number"/>
    <w:basedOn w:val="DefaultParagraphFont"/>
    <w:uiPriority w:val="99"/>
    <w:semiHidden/>
    <w:unhideWhenUsed/>
    <w:rsid w:val="00D1144B"/>
  </w:style>
  <w:style w:type="paragraph" w:styleId="Title">
    <w:name w:val="Title"/>
    <w:basedOn w:val="Normal"/>
    <w:next w:val="Normal"/>
    <w:link w:val="TitleChar"/>
    <w:uiPriority w:val="10"/>
    <w:qFormat/>
    <w:rsid w:val="00D1144B"/>
    <w:pPr>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D1144B"/>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D1144B"/>
    <w:pPr>
      <w:numPr>
        <w:ilvl w:val="1"/>
      </w:numPr>
      <w:spacing w:after="160" w:line="320" w:lineRule="auto"/>
    </w:pPr>
    <w:rPr>
      <w:rFonts w:asciiTheme="minorHAnsi" w:eastAsiaTheme="minorEastAsia" w:hAnsiTheme="minorHAnsi" w:cstheme="minorBidi"/>
      <w:color w:val="5A5A5A" w:themeColor="text1" w:themeTint="A5"/>
      <w:spacing w:val="15"/>
      <w:lang w:eastAsia="en-GB"/>
    </w:rPr>
  </w:style>
  <w:style w:type="character" w:customStyle="1" w:styleId="SubtitleChar">
    <w:name w:val="Subtitle Char"/>
    <w:basedOn w:val="DefaultParagraphFont"/>
    <w:link w:val="Subtitle"/>
    <w:uiPriority w:val="11"/>
    <w:rsid w:val="00D1144B"/>
    <w:rPr>
      <w:rFonts w:asciiTheme="minorHAnsi" w:eastAsiaTheme="minorEastAsia" w:hAnsiTheme="minorHAnsi" w:cstheme="minorBidi"/>
      <w:color w:val="5A5A5A" w:themeColor="text1" w:themeTint="A5"/>
      <w:spacing w:val="15"/>
      <w:kern w:val="0"/>
      <w:lang w:eastAsia="en-GB"/>
      <w14:ligatures w14:val="none"/>
    </w:rPr>
  </w:style>
  <w:style w:type="paragraph" w:customStyle="1" w:styleId="EndNoteBibliographyTitle">
    <w:name w:val="EndNote Bibliography Title"/>
    <w:basedOn w:val="Normal"/>
    <w:link w:val="EndNoteBibliographyTitleChar"/>
    <w:rsid w:val="00D1144B"/>
    <w:pPr>
      <w:spacing w:line="320" w:lineRule="auto"/>
      <w:jc w:val="center"/>
    </w:pPr>
    <w:rPr>
      <w:rFonts w:eastAsia="Arial"/>
      <w:color w:val="000000"/>
      <w:sz w:val="24"/>
      <w:szCs w:val="20"/>
      <w:lang w:eastAsia="en-GB"/>
    </w:rPr>
  </w:style>
  <w:style w:type="character" w:customStyle="1" w:styleId="EndNoteBibliographyTitleChar">
    <w:name w:val="EndNote Bibliography Title Char"/>
    <w:basedOn w:val="DefaultParagraphFont"/>
    <w:link w:val="EndNoteBibliographyTitle"/>
    <w:rsid w:val="00D1144B"/>
    <w:rPr>
      <w:rFonts w:eastAsia="Arial"/>
      <w:color w:val="000000"/>
      <w:kern w:val="0"/>
      <w:sz w:val="24"/>
      <w:szCs w:val="20"/>
      <w:lang w:eastAsia="en-GB"/>
      <w14:ligatures w14:val="none"/>
    </w:rPr>
  </w:style>
  <w:style w:type="paragraph" w:customStyle="1" w:styleId="EndNoteBibliography">
    <w:name w:val="EndNote Bibliography"/>
    <w:basedOn w:val="Normal"/>
    <w:link w:val="EndNoteBibliographyChar"/>
    <w:rsid w:val="00D1144B"/>
    <w:pPr>
      <w:jc w:val="both"/>
    </w:pPr>
    <w:rPr>
      <w:rFonts w:eastAsia="Arial"/>
      <w:color w:val="000000"/>
      <w:sz w:val="24"/>
      <w:szCs w:val="20"/>
      <w:lang w:eastAsia="en-GB"/>
    </w:rPr>
  </w:style>
  <w:style w:type="character" w:customStyle="1" w:styleId="EndNoteBibliographyChar">
    <w:name w:val="EndNote Bibliography Char"/>
    <w:basedOn w:val="DefaultParagraphFont"/>
    <w:link w:val="EndNoteBibliography"/>
    <w:rsid w:val="00D1144B"/>
    <w:rPr>
      <w:rFonts w:eastAsia="Arial"/>
      <w:color w:val="000000"/>
      <w:kern w:val="0"/>
      <w:sz w:val="24"/>
      <w:szCs w:val="20"/>
      <w:lang w:eastAsia="en-GB"/>
      <w14:ligatures w14:val="none"/>
    </w:rPr>
  </w:style>
  <w:style w:type="paragraph" w:styleId="ListParagraph">
    <w:name w:val="List Paragraph"/>
    <w:basedOn w:val="Normal"/>
    <w:uiPriority w:val="34"/>
    <w:qFormat/>
    <w:rsid w:val="00D1144B"/>
    <w:pPr>
      <w:spacing w:line="320" w:lineRule="auto"/>
      <w:ind w:left="720"/>
      <w:contextualSpacing/>
    </w:pPr>
    <w:rPr>
      <w:rFonts w:eastAsia="Arial"/>
      <w:color w:val="000000"/>
      <w:sz w:val="24"/>
      <w:szCs w:val="20"/>
      <w:lang w:eastAsia="en-GB"/>
    </w:rPr>
  </w:style>
  <w:style w:type="character" w:styleId="UnresolvedMention">
    <w:name w:val="Unresolved Mention"/>
    <w:basedOn w:val="DefaultParagraphFont"/>
    <w:uiPriority w:val="99"/>
    <w:semiHidden/>
    <w:unhideWhenUsed/>
    <w:rsid w:val="00D1144B"/>
    <w:rPr>
      <w:color w:val="605E5C"/>
      <w:shd w:val="clear" w:color="auto" w:fill="E1DFDD"/>
    </w:rPr>
  </w:style>
  <w:style w:type="paragraph" w:styleId="Header">
    <w:name w:val="header"/>
    <w:basedOn w:val="Normal"/>
    <w:link w:val="HeaderChar"/>
    <w:uiPriority w:val="99"/>
    <w:unhideWhenUsed/>
    <w:rsid w:val="00D1144B"/>
    <w:pPr>
      <w:tabs>
        <w:tab w:val="center" w:pos="4513"/>
        <w:tab w:val="right" w:pos="9026"/>
      </w:tabs>
    </w:pPr>
    <w:rPr>
      <w:rFonts w:eastAsia="Arial"/>
      <w:color w:val="000000"/>
      <w:sz w:val="24"/>
      <w:szCs w:val="20"/>
      <w:lang w:eastAsia="en-GB"/>
    </w:rPr>
  </w:style>
  <w:style w:type="character" w:customStyle="1" w:styleId="HeaderChar">
    <w:name w:val="Header Char"/>
    <w:basedOn w:val="DefaultParagraphFont"/>
    <w:link w:val="Header"/>
    <w:uiPriority w:val="99"/>
    <w:rsid w:val="00D1144B"/>
    <w:rPr>
      <w:rFonts w:eastAsia="Arial"/>
      <w:color w:val="000000"/>
      <w:kern w:val="0"/>
      <w:sz w:val="24"/>
      <w:szCs w:val="20"/>
      <w:lang w:eastAsia="en-GB"/>
      <w14:ligatures w14:val="none"/>
    </w:rPr>
  </w:style>
  <w:style w:type="paragraph" w:styleId="Footer">
    <w:name w:val="footer"/>
    <w:basedOn w:val="Normal"/>
    <w:link w:val="FooterChar"/>
    <w:uiPriority w:val="99"/>
    <w:unhideWhenUsed/>
    <w:rsid w:val="00D1144B"/>
    <w:pPr>
      <w:tabs>
        <w:tab w:val="center" w:pos="4513"/>
        <w:tab w:val="right" w:pos="9026"/>
      </w:tabs>
    </w:pPr>
    <w:rPr>
      <w:rFonts w:eastAsia="Arial"/>
      <w:color w:val="000000"/>
      <w:sz w:val="24"/>
      <w:szCs w:val="20"/>
      <w:lang w:eastAsia="en-GB"/>
    </w:rPr>
  </w:style>
  <w:style w:type="character" w:customStyle="1" w:styleId="FooterChar">
    <w:name w:val="Footer Char"/>
    <w:basedOn w:val="DefaultParagraphFont"/>
    <w:link w:val="Footer"/>
    <w:uiPriority w:val="99"/>
    <w:rsid w:val="00D1144B"/>
    <w:rPr>
      <w:rFonts w:eastAsia="Arial"/>
      <w:color w:val="000000"/>
      <w:kern w:val="0"/>
      <w:sz w:val="24"/>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CUs8K1jZEvs&amp;t=52s" TargetMode="External"/><Relationship Id="rId18" Type="http://schemas.openxmlformats.org/officeDocument/2006/relationships/hyperlink" Target="https://www.conversationsinvitingchange.com/"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7e8b5bb9-e195-4ab9-8197-25960d8f04ac@GBRP265.PROD.OUTLOOK.CO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philsclinschat.podbean.com/"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paingeeks.community" TargetMode="Externa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57</Pages>
  <Words>24220</Words>
  <Characters>138059</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16</cp:revision>
  <dcterms:created xsi:type="dcterms:W3CDTF">2023-11-12T18:22:00Z</dcterms:created>
  <dcterms:modified xsi:type="dcterms:W3CDTF">2023-12-21T12:09:00Z</dcterms:modified>
</cp:coreProperties>
</file>